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12" w:rsidRDefault="00696ABC" w:rsidP="00B82212">
      <w:pPr>
        <w:pStyle w:val="aLCPHeading"/>
      </w:pPr>
      <w:r>
        <w:rPr>
          <w:lang w:val="en-US"/>
        </w:rPr>
        <w:drawing>
          <wp:anchor distT="0" distB="0" distL="114300" distR="114300" simplePos="0" relativeHeight="251658240" behindDoc="1" locked="0" layoutInCell="1" allowOverlap="1">
            <wp:simplePos x="0" y="0"/>
            <wp:positionH relativeFrom="column">
              <wp:posOffset>1457325</wp:posOffset>
            </wp:positionH>
            <wp:positionV relativeFrom="paragraph">
              <wp:posOffset>38100</wp:posOffset>
            </wp:positionV>
            <wp:extent cx="2952750" cy="2800350"/>
            <wp:effectExtent l="19050" t="0" r="0" b="0"/>
            <wp:wrapTight wrapText="bothSides">
              <wp:wrapPolygon edited="0">
                <wp:start x="-139" y="0"/>
                <wp:lineTo x="-139" y="21453"/>
                <wp:lineTo x="21600" y="21453"/>
                <wp:lineTo x="21600" y="0"/>
                <wp:lineTo x="-139" y="0"/>
              </wp:wrapPolygon>
            </wp:wrapTight>
            <wp:docPr id="1" name="Picture 1" descr="pg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ps_logo"/>
                    <pic:cNvPicPr>
                      <a:picLocks noChangeAspect="1" noChangeArrowheads="1"/>
                    </pic:cNvPicPr>
                  </pic:nvPicPr>
                  <pic:blipFill>
                    <a:blip r:embed="rId5" cstate="print"/>
                    <a:srcRect/>
                    <a:stretch>
                      <a:fillRect/>
                    </a:stretch>
                  </pic:blipFill>
                  <pic:spPr bwMode="auto">
                    <a:xfrm>
                      <a:off x="0" y="0"/>
                      <a:ext cx="2952750" cy="2800350"/>
                    </a:xfrm>
                    <a:prstGeom prst="rect">
                      <a:avLst/>
                    </a:prstGeom>
                    <a:noFill/>
                    <a:ln w="9525">
                      <a:noFill/>
                      <a:miter lim="800000"/>
                      <a:headEnd/>
                      <a:tailEnd/>
                    </a:ln>
                  </pic:spPr>
                </pic:pic>
              </a:graphicData>
            </a:graphic>
          </wp:anchor>
        </w:drawing>
      </w:r>
    </w:p>
    <w:p w:rsidR="00B82212" w:rsidRDefault="00B82212" w:rsidP="00B82212">
      <w:pPr>
        <w:pStyle w:val="aLCPHeading"/>
      </w:pPr>
    </w:p>
    <w:p w:rsidR="00B82212" w:rsidRDefault="00B82212" w:rsidP="00B82212">
      <w:pPr>
        <w:pStyle w:val="aLCPHeading"/>
      </w:pPr>
    </w:p>
    <w:p w:rsidR="00B82212" w:rsidRDefault="00B82212" w:rsidP="00B82212">
      <w:pPr>
        <w:pStyle w:val="aLCPHeading"/>
      </w:pPr>
    </w:p>
    <w:p w:rsidR="00B82212" w:rsidRDefault="00B82212" w:rsidP="00B82212">
      <w:pPr>
        <w:pStyle w:val="aLCPHeading"/>
      </w:pPr>
    </w:p>
    <w:p w:rsidR="00B82212" w:rsidRDefault="00B82212" w:rsidP="00B82212">
      <w:pPr>
        <w:pStyle w:val="aLCPHeading"/>
      </w:pPr>
    </w:p>
    <w:p w:rsidR="00B82212" w:rsidRPr="00B82212" w:rsidRDefault="00B82212" w:rsidP="00B82212">
      <w:pPr>
        <w:pStyle w:val="aLCPHeading"/>
        <w:rPr>
          <w:i w:val="0"/>
        </w:rPr>
      </w:pPr>
    </w:p>
    <w:p w:rsidR="00696ABC" w:rsidRDefault="00696ABC" w:rsidP="00B82212">
      <w:pPr>
        <w:pStyle w:val="aLCPHeading"/>
        <w:rPr>
          <w:i w:val="0"/>
          <w:sz w:val="52"/>
        </w:rPr>
      </w:pPr>
    </w:p>
    <w:p w:rsidR="00696ABC" w:rsidRDefault="00696ABC" w:rsidP="00B82212">
      <w:pPr>
        <w:pStyle w:val="aLCPHeading"/>
        <w:rPr>
          <w:i w:val="0"/>
          <w:sz w:val="52"/>
        </w:rPr>
      </w:pPr>
    </w:p>
    <w:p w:rsidR="00696ABC" w:rsidRPr="00696ABC" w:rsidRDefault="00696ABC" w:rsidP="00B82212">
      <w:pPr>
        <w:pStyle w:val="aLCPHeading"/>
        <w:rPr>
          <w:i w:val="0"/>
          <w:sz w:val="48"/>
          <w:szCs w:val="48"/>
        </w:rPr>
      </w:pPr>
    </w:p>
    <w:p w:rsidR="00B82212" w:rsidRPr="00696ABC" w:rsidRDefault="00B82212" w:rsidP="00B82212">
      <w:pPr>
        <w:pStyle w:val="aLCPHeading"/>
        <w:rPr>
          <w:i w:val="0"/>
          <w:sz w:val="48"/>
          <w:szCs w:val="48"/>
        </w:rPr>
      </w:pPr>
      <w:r w:rsidRPr="00696ABC">
        <w:rPr>
          <w:i w:val="0"/>
          <w:sz w:val="48"/>
          <w:szCs w:val="48"/>
        </w:rPr>
        <w:t>Preston Grange Primary School</w:t>
      </w:r>
    </w:p>
    <w:p w:rsidR="00B82212" w:rsidRPr="00696ABC" w:rsidRDefault="00B82212" w:rsidP="00B82212">
      <w:pPr>
        <w:pStyle w:val="aLCPHeading"/>
        <w:rPr>
          <w:i w:val="0"/>
          <w:sz w:val="48"/>
          <w:szCs w:val="48"/>
        </w:rPr>
      </w:pPr>
    </w:p>
    <w:p w:rsidR="00B82212" w:rsidRPr="00696ABC" w:rsidRDefault="00B82212" w:rsidP="00696ABC">
      <w:pPr>
        <w:pStyle w:val="aLCPHeading"/>
        <w:jc w:val="left"/>
        <w:rPr>
          <w:i w:val="0"/>
          <w:sz w:val="48"/>
          <w:szCs w:val="48"/>
        </w:rPr>
      </w:pPr>
    </w:p>
    <w:p w:rsidR="00B82212" w:rsidRPr="00696ABC" w:rsidRDefault="00B82212" w:rsidP="00B82212">
      <w:pPr>
        <w:pStyle w:val="aLCPHeading"/>
        <w:rPr>
          <w:i w:val="0"/>
          <w:sz w:val="48"/>
          <w:szCs w:val="48"/>
        </w:rPr>
      </w:pPr>
      <w:r w:rsidRPr="00696ABC">
        <w:rPr>
          <w:i w:val="0"/>
          <w:sz w:val="48"/>
          <w:szCs w:val="48"/>
        </w:rPr>
        <w:t>Policy for Looked After Children</w:t>
      </w:r>
    </w:p>
    <w:p w:rsidR="00B82212" w:rsidRPr="00696ABC" w:rsidRDefault="00B82212" w:rsidP="00B82212">
      <w:pPr>
        <w:pStyle w:val="aLCPHeading"/>
        <w:rPr>
          <w:i w:val="0"/>
          <w:sz w:val="48"/>
          <w:szCs w:val="48"/>
        </w:rPr>
      </w:pPr>
    </w:p>
    <w:p w:rsidR="00B82212" w:rsidRPr="00696ABC" w:rsidRDefault="00B82212" w:rsidP="00B82212">
      <w:pPr>
        <w:pStyle w:val="aLCPHeading"/>
        <w:rPr>
          <w:i w:val="0"/>
          <w:sz w:val="48"/>
          <w:szCs w:val="48"/>
        </w:rPr>
      </w:pPr>
    </w:p>
    <w:p w:rsidR="00696ABC" w:rsidRPr="00696ABC" w:rsidRDefault="00696ABC" w:rsidP="00696ABC">
      <w:pPr>
        <w:pStyle w:val="aLCPHeading"/>
        <w:jc w:val="left"/>
        <w:rPr>
          <w:i w:val="0"/>
          <w:sz w:val="48"/>
          <w:szCs w:val="48"/>
        </w:rPr>
      </w:pPr>
    </w:p>
    <w:p w:rsidR="00B82212" w:rsidRPr="00696ABC" w:rsidRDefault="00696ABC" w:rsidP="00B82212">
      <w:pPr>
        <w:pStyle w:val="aLCPHeading"/>
        <w:rPr>
          <w:i w:val="0"/>
          <w:sz w:val="48"/>
          <w:szCs w:val="48"/>
        </w:rPr>
      </w:pPr>
      <w:r w:rsidRPr="00696ABC">
        <w:rPr>
          <w:i w:val="0"/>
          <w:sz w:val="48"/>
          <w:szCs w:val="48"/>
        </w:rPr>
        <w:t>June</w:t>
      </w:r>
      <w:r w:rsidR="00B82212" w:rsidRPr="00696ABC">
        <w:rPr>
          <w:i w:val="0"/>
          <w:sz w:val="48"/>
          <w:szCs w:val="48"/>
        </w:rPr>
        <w:t xml:space="preserve"> 2016</w:t>
      </w:r>
    </w:p>
    <w:p w:rsidR="00B82212" w:rsidRDefault="00B82212" w:rsidP="00B82212">
      <w:pPr>
        <w:pStyle w:val="aLCPHeading"/>
      </w:pPr>
    </w:p>
    <w:p w:rsidR="002D09AA" w:rsidRDefault="002D09AA"/>
    <w:p w:rsidR="005734E5" w:rsidRDefault="005734E5" w:rsidP="00B82212">
      <w:pPr>
        <w:spacing w:before="100" w:beforeAutospacing="1" w:after="100" w:afterAutospacing="1" w:line="240" w:lineRule="auto"/>
        <w:outlineLvl w:val="0"/>
        <w:rPr>
          <w:rFonts w:ascii="Arial" w:eastAsia="Times New Roman" w:hAnsi="Arial" w:cs="Arial"/>
          <w:b/>
          <w:sz w:val="24"/>
          <w:szCs w:val="24"/>
        </w:rPr>
      </w:pPr>
    </w:p>
    <w:p w:rsidR="005734E5" w:rsidRDefault="005734E5" w:rsidP="00B82212">
      <w:pPr>
        <w:spacing w:before="100" w:beforeAutospacing="1" w:after="100" w:afterAutospacing="1" w:line="240" w:lineRule="auto"/>
        <w:outlineLvl w:val="0"/>
        <w:rPr>
          <w:rFonts w:ascii="Arial" w:eastAsia="Times New Roman" w:hAnsi="Arial" w:cs="Arial"/>
          <w:b/>
          <w:sz w:val="24"/>
          <w:szCs w:val="24"/>
        </w:rPr>
      </w:pPr>
    </w:p>
    <w:p w:rsidR="005734E5" w:rsidRDefault="005734E5" w:rsidP="00B82212">
      <w:pPr>
        <w:spacing w:before="100" w:beforeAutospacing="1" w:after="100" w:afterAutospacing="1" w:line="240" w:lineRule="auto"/>
        <w:outlineLvl w:val="0"/>
        <w:rPr>
          <w:rFonts w:ascii="Arial" w:eastAsia="Times New Roman" w:hAnsi="Arial" w:cs="Arial"/>
          <w:b/>
          <w:sz w:val="24"/>
          <w:szCs w:val="24"/>
        </w:rPr>
      </w:pPr>
    </w:p>
    <w:p w:rsidR="005734E5" w:rsidRDefault="005734E5" w:rsidP="00B82212">
      <w:pPr>
        <w:spacing w:before="100" w:beforeAutospacing="1" w:after="100" w:afterAutospacing="1" w:line="240" w:lineRule="auto"/>
        <w:outlineLvl w:val="0"/>
        <w:rPr>
          <w:rFonts w:ascii="Arial" w:eastAsia="Times New Roman" w:hAnsi="Arial" w:cs="Arial"/>
          <w:b/>
          <w:sz w:val="24"/>
          <w:szCs w:val="24"/>
        </w:rPr>
      </w:pPr>
    </w:p>
    <w:p w:rsidR="005734E5" w:rsidRDefault="005734E5" w:rsidP="00B82212">
      <w:pPr>
        <w:spacing w:before="100" w:beforeAutospacing="1" w:after="100" w:afterAutospacing="1" w:line="240" w:lineRule="auto"/>
        <w:outlineLvl w:val="0"/>
        <w:rPr>
          <w:rFonts w:ascii="Arial" w:eastAsia="Times New Roman" w:hAnsi="Arial" w:cs="Arial"/>
          <w:b/>
          <w:sz w:val="24"/>
          <w:szCs w:val="24"/>
        </w:rPr>
      </w:pPr>
    </w:p>
    <w:p w:rsidR="002D09AA" w:rsidRPr="005734E5" w:rsidRDefault="002D09AA" w:rsidP="00B82212">
      <w:pPr>
        <w:spacing w:before="100" w:beforeAutospacing="1" w:after="100" w:afterAutospacing="1" w:line="240" w:lineRule="auto"/>
        <w:outlineLvl w:val="0"/>
        <w:rPr>
          <w:rFonts w:ascii="Arial" w:eastAsia="Times New Roman" w:hAnsi="Arial" w:cs="Arial"/>
          <w:b/>
          <w:color w:val="FFFFFF"/>
          <w:kern w:val="36"/>
          <w:sz w:val="24"/>
          <w:szCs w:val="24"/>
        </w:rPr>
      </w:pPr>
      <w:r w:rsidRPr="005734E5">
        <w:rPr>
          <w:rFonts w:ascii="Arial" w:eastAsia="Times New Roman" w:hAnsi="Arial" w:cs="Arial"/>
          <w:b/>
          <w:sz w:val="24"/>
          <w:szCs w:val="24"/>
        </w:rPr>
        <w:lastRenderedPageBreak/>
        <w:t>Rationale</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 xml:space="preserve">Schools are </w:t>
      </w:r>
      <w:proofErr w:type="gramStart"/>
      <w:r w:rsidRPr="005734E5">
        <w:rPr>
          <w:rFonts w:ascii="Arial" w:eastAsia="Times New Roman" w:hAnsi="Arial" w:cs="Arial"/>
          <w:color w:val="222222"/>
          <w:sz w:val="24"/>
          <w:szCs w:val="24"/>
        </w:rPr>
        <w:t>key</w:t>
      </w:r>
      <w:proofErr w:type="gramEnd"/>
      <w:r w:rsidRPr="005734E5">
        <w:rPr>
          <w:rFonts w:ascii="Arial" w:eastAsia="Times New Roman" w:hAnsi="Arial" w:cs="Arial"/>
          <w:color w:val="222222"/>
          <w:sz w:val="24"/>
          <w:szCs w:val="24"/>
        </w:rPr>
        <w:t xml:space="preserve"> in helping to raise the educational standards and improving the life chances of looked after children, and in tackling the causes of social exclusion through careful planning, monitoring and evaluation. Schools can also provide a source of continuity and “normality” for children who may have been subject to emotional distress, abuse, and disruption. School can be the place where children maintain friendships and a place where they feel safe and can be themselves.</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Raising levels of achievement has been strongly and clearly highlighted as a major part of improving the life chances of looked after children and schools play a pivotal role in this.</w:t>
      </w:r>
    </w:p>
    <w:p w:rsidR="002D09AA" w:rsidRPr="005734E5" w:rsidRDefault="002D09AA" w:rsidP="002D09AA">
      <w:pPr>
        <w:spacing w:before="360" w:after="90" w:line="240" w:lineRule="auto"/>
        <w:outlineLvl w:val="2"/>
        <w:rPr>
          <w:rFonts w:ascii="Arial" w:eastAsia="Times New Roman" w:hAnsi="Arial" w:cs="Arial"/>
          <w:b/>
          <w:color w:val="222222"/>
          <w:sz w:val="24"/>
          <w:szCs w:val="24"/>
        </w:rPr>
      </w:pPr>
      <w:r w:rsidRPr="005734E5">
        <w:rPr>
          <w:rFonts w:ascii="Arial" w:eastAsia="Times New Roman" w:hAnsi="Arial" w:cs="Arial"/>
          <w:b/>
          <w:color w:val="222222"/>
          <w:sz w:val="24"/>
          <w:szCs w:val="24"/>
        </w:rPr>
        <w:t>Definition</w:t>
      </w:r>
    </w:p>
    <w:p w:rsidR="002D09AA" w:rsidRPr="005734E5" w:rsidRDefault="002D09AA" w:rsidP="002D09AA">
      <w:pPr>
        <w:spacing w:before="360" w:after="90" w:line="240" w:lineRule="auto"/>
        <w:outlineLvl w:val="2"/>
        <w:rPr>
          <w:rFonts w:ascii="Arial" w:eastAsia="Times New Roman" w:hAnsi="Arial" w:cs="Arial"/>
          <w:color w:val="222222"/>
          <w:sz w:val="24"/>
          <w:szCs w:val="24"/>
        </w:rPr>
      </w:pPr>
      <w:r w:rsidRPr="005734E5">
        <w:rPr>
          <w:rFonts w:ascii="Arial" w:eastAsia="Times New Roman" w:hAnsi="Arial" w:cs="Arial"/>
          <w:color w:val="222222"/>
          <w:sz w:val="24"/>
          <w:szCs w:val="24"/>
        </w:rPr>
        <w:t xml:space="preserve">The term “looked after” was introduced by the Children Act 1989. This refers to a child who is either accommodated (whereby the local authority provides for the child on an agreed basis with the person who has parental responsibility) or is subject to a care order (whereby a court order grants shared parental responsibility to the local authority in order to protect and promote a child’s welfare). Children in both instances could be living with foster </w:t>
      </w:r>
      <w:proofErr w:type="spellStart"/>
      <w:r w:rsidRPr="005734E5">
        <w:rPr>
          <w:rFonts w:ascii="Arial" w:eastAsia="Times New Roman" w:hAnsi="Arial" w:cs="Arial"/>
          <w:color w:val="222222"/>
          <w:sz w:val="24"/>
          <w:szCs w:val="24"/>
        </w:rPr>
        <w:t>carers</w:t>
      </w:r>
      <w:proofErr w:type="spellEnd"/>
      <w:r w:rsidRPr="005734E5">
        <w:rPr>
          <w:rFonts w:ascii="Arial" w:eastAsia="Times New Roman" w:hAnsi="Arial" w:cs="Arial"/>
          <w:color w:val="222222"/>
          <w:sz w:val="24"/>
          <w:szCs w:val="24"/>
        </w:rPr>
        <w:t>, in a residential unit, in a residential school, with relatives, or even with parents on a part or full time basis.</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 xml:space="preserve">Furthermore, the term “looked after”, which is widely used in social services is synonymous with the term “in public care”, </w:t>
      </w:r>
      <w:r w:rsidR="00696ABC" w:rsidRPr="005734E5">
        <w:rPr>
          <w:rFonts w:ascii="Arial" w:eastAsia="Times New Roman" w:hAnsi="Arial" w:cs="Arial"/>
          <w:color w:val="222222"/>
          <w:sz w:val="24"/>
          <w:szCs w:val="24"/>
        </w:rPr>
        <w:t>which has been adopted by the DFE</w:t>
      </w:r>
      <w:r w:rsidRPr="005734E5">
        <w:rPr>
          <w:rFonts w:ascii="Arial" w:eastAsia="Times New Roman" w:hAnsi="Arial" w:cs="Arial"/>
          <w:color w:val="222222"/>
          <w:sz w:val="24"/>
          <w:szCs w:val="24"/>
        </w:rPr>
        <w:t xml:space="preserve"> in their publication, “The Education of Young People in Public Care”.</w:t>
      </w:r>
    </w:p>
    <w:p w:rsidR="002D09AA" w:rsidRPr="005734E5" w:rsidRDefault="002D09AA" w:rsidP="002D09AA">
      <w:pPr>
        <w:spacing w:before="360" w:after="90" w:line="240" w:lineRule="auto"/>
        <w:outlineLvl w:val="2"/>
        <w:rPr>
          <w:rFonts w:ascii="Arial" w:eastAsia="Times New Roman" w:hAnsi="Arial" w:cs="Arial"/>
          <w:b/>
          <w:color w:val="222222"/>
          <w:sz w:val="24"/>
          <w:szCs w:val="24"/>
        </w:rPr>
      </w:pPr>
      <w:r w:rsidRPr="005734E5">
        <w:rPr>
          <w:rFonts w:ascii="Arial" w:eastAsia="Times New Roman" w:hAnsi="Arial" w:cs="Arial"/>
          <w:b/>
          <w:color w:val="222222"/>
          <w:sz w:val="24"/>
          <w:szCs w:val="24"/>
        </w:rPr>
        <w:t>Legal Framework</w:t>
      </w:r>
    </w:p>
    <w:p w:rsidR="002D09AA" w:rsidRPr="005734E5" w:rsidRDefault="002D09AA" w:rsidP="002D09AA">
      <w:pPr>
        <w:spacing w:before="360" w:after="90" w:line="240" w:lineRule="auto"/>
        <w:outlineLvl w:val="2"/>
        <w:rPr>
          <w:rFonts w:ascii="Arial" w:eastAsia="Times New Roman" w:hAnsi="Arial" w:cs="Arial"/>
          <w:b/>
          <w:color w:val="222222"/>
          <w:sz w:val="24"/>
          <w:szCs w:val="24"/>
        </w:rPr>
      </w:pPr>
      <w:r w:rsidRPr="005734E5">
        <w:rPr>
          <w:rFonts w:ascii="Arial" w:eastAsia="Times New Roman" w:hAnsi="Arial" w:cs="Arial"/>
          <w:color w:val="222222"/>
          <w:sz w:val="24"/>
          <w:szCs w:val="24"/>
        </w:rPr>
        <w:t>Recent legislation and guidance from the Departmen</w:t>
      </w:r>
      <w:r w:rsidR="00696ABC" w:rsidRPr="005734E5">
        <w:rPr>
          <w:rFonts w:ascii="Arial" w:eastAsia="Times New Roman" w:hAnsi="Arial" w:cs="Arial"/>
          <w:color w:val="222222"/>
          <w:sz w:val="24"/>
          <w:szCs w:val="24"/>
        </w:rPr>
        <w:t>t for Education and Skills (DFE</w:t>
      </w:r>
      <w:r w:rsidRPr="005734E5">
        <w:rPr>
          <w:rFonts w:ascii="Arial" w:eastAsia="Times New Roman" w:hAnsi="Arial" w:cs="Arial"/>
          <w:color w:val="222222"/>
          <w:sz w:val="24"/>
          <w:szCs w:val="24"/>
        </w:rPr>
        <w:t>) and the Department of Health (DH) requires schools to have effective policies for supporting and promoting the education of looked after children.</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Schools must:</w:t>
      </w:r>
    </w:p>
    <w:p w:rsidR="002D09AA" w:rsidRPr="005734E5" w:rsidRDefault="002D09AA" w:rsidP="002D09AA">
      <w:pPr>
        <w:numPr>
          <w:ilvl w:val="0"/>
          <w:numId w:val="1"/>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Ensure access to a balanced and broadly based education to all looked after children</w:t>
      </w:r>
    </w:p>
    <w:p w:rsidR="002D09AA" w:rsidRPr="005734E5" w:rsidRDefault="002D09AA" w:rsidP="002D09AA">
      <w:pPr>
        <w:numPr>
          <w:ilvl w:val="0"/>
          <w:numId w:val="1"/>
        </w:numPr>
        <w:spacing w:after="0" w:line="240" w:lineRule="auto"/>
        <w:ind w:left="540"/>
        <w:rPr>
          <w:rFonts w:ascii="Arial" w:eastAsia="Times New Roman" w:hAnsi="Arial" w:cs="Arial"/>
          <w:color w:val="222222"/>
          <w:sz w:val="24"/>
          <w:szCs w:val="24"/>
        </w:rPr>
      </w:pPr>
      <w:proofErr w:type="spellStart"/>
      <w:r w:rsidRPr="005734E5">
        <w:rPr>
          <w:rFonts w:ascii="Arial" w:eastAsia="Times New Roman" w:hAnsi="Arial" w:cs="Arial"/>
          <w:color w:val="222222"/>
          <w:sz w:val="24"/>
          <w:szCs w:val="24"/>
        </w:rPr>
        <w:t>Prioritise</w:t>
      </w:r>
      <w:proofErr w:type="spellEnd"/>
      <w:r w:rsidRPr="005734E5">
        <w:rPr>
          <w:rFonts w:ascii="Arial" w:eastAsia="Times New Roman" w:hAnsi="Arial" w:cs="Arial"/>
          <w:color w:val="222222"/>
          <w:sz w:val="24"/>
          <w:szCs w:val="24"/>
        </w:rPr>
        <w:t xml:space="preserve"> recording and improving the academic achievement of all looked after children</w:t>
      </w:r>
    </w:p>
    <w:p w:rsidR="002D09AA" w:rsidRPr="005734E5" w:rsidRDefault="002D09AA" w:rsidP="002D09AA">
      <w:pPr>
        <w:numPr>
          <w:ilvl w:val="0"/>
          <w:numId w:val="1"/>
        </w:numPr>
        <w:spacing w:after="0" w:line="240" w:lineRule="auto"/>
        <w:ind w:left="540"/>
        <w:rPr>
          <w:rFonts w:ascii="Arial" w:eastAsia="Times New Roman" w:hAnsi="Arial" w:cs="Arial"/>
          <w:color w:val="222222"/>
          <w:sz w:val="24"/>
          <w:szCs w:val="24"/>
        </w:rPr>
      </w:pPr>
      <w:proofErr w:type="spellStart"/>
      <w:r w:rsidRPr="005734E5">
        <w:rPr>
          <w:rFonts w:ascii="Arial" w:eastAsia="Times New Roman" w:hAnsi="Arial" w:cs="Arial"/>
          <w:color w:val="222222"/>
          <w:sz w:val="24"/>
          <w:szCs w:val="24"/>
        </w:rPr>
        <w:t>Prioritise</w:t>
      </w:r>
      <w:proofErr w:type="spellEnd"/>
      <w:r w:rsidRPr="005734E5">
        <w:rPr>
          <w:rFonts w:ascii="Arial" w:eastAsia="Times New Roman" w:hAnsi="Arial" w:cs="Arial"/>
          <w:color w:val="222222"/>
          <w:sz w:val="24"/>
          <w:szCs w:val="24"/>
        </w:rPr>
        <w:t xml:space="preserve"> a reduction in the number of exclusions and truancies for all looked after children</w:t>
      </w:r>
    </w:p>
    <w:p w:rsidR="002D09AA" w:rsidRPr="005734E5" w:rsidRDefault="002D09AA" w:rsidP="002D09AA">
      <w:pPr>
        <w:numPr>
          <w:ilvl w:val="0"/>
          <w:numId w:val="1"/>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Ensure there is a designated teacher to advocate for the rights of looked after children</w:t>
      </w:r>
    </w:p>
    <w:p w:rsidR="002D09AA" w:rsidRPr="005734E5" w:rsidRDefault="002D09AA" w:rsidP="002D09AA">
      <w:pPr>
        <w:numPr>
          <w:ilvl w:val="0"/>
          <w:numId w:val="1"/>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Develop systems of communications and protocols</w:t>
      </w:r>
    </w:p>
    <w:p w:rsidR="002D09AA" w:rsidRPr="005734E5" w:rsidRDefault="002D09AA" w:rsidP="002D09AA">
      <w:pPr>
        <w:numPr>
          <w:ilvl w:val="0"/>
          <w:numId w:val="1"/>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Promote the attendance of looked after children</w:t>
      </w:r>
    </w:p>
    <w:p w:rsidR="002D09AA" w:rsidRPr="005734E5" w:rsidRDefault="002D09AA" w:rsidP="002D09AA">
      <w:pPr>
        <w:spacing w:after="0" w:line="240" w:lineRule="auto"/>
        <w:rPr>
          <w:rFonts w:ascii="Arial" w:eastAsia="Times New Roman" w:hAnsi="Arial" w:cs="Arial"/>
          <w:color w:val="222222"/>
          <w:sz w:val="24"/>
          <w:szCs w:val="24"/>
        </w:rPr>
      </w:pPr>
    </w:p>
    <w:p w:rsidR="002D09AA" w:rsidRPr="005734E5" w:rsidRDefault="002D09AA" w:rsidP="002D09AA">
      <w:pPr>
        <w:spacing w:after="0" w:line="240" w:lineRule="auto"/>
        <w:rPr>
          <w:rFonts w:ascii="Arial" w:eastAsia="Times New Roman" w:hAnsi="Arial" w:cs="Arial"/>
          <w:color w:val="222222"/>
          <w:sz w:val="24"/>
          <w:szCs w:val="24"/>
        </w:rPr>
      </w:pPr>
    </w:p>
    <w:p w:rsidR="002D09AA" w:rsidRPr="005734E5" w:rsidRDefault="002D09AA" w:rsidP="00E07D36">
      <w:pPr>
        <w:spacing w:after="0" w:line="240" w:lineRule="auto"/>
        <w:rPr>
          <w:rFonts w:ascii="Arial" w:eastAsia="Times New Roman" w:hAnsi="Arial" w:cs="Arial"/>
          <w:b/>
          <w:color w:val="222222"/>
          <w:sz w:val="24"/>
          <w:szCs w:val="24"/>
        </w:rPr>
      </w:pPr>
      <w:r w:rsidRPr="005734E5">
        <w:rPr>
          <w:rFonts w:ascii="Arial" w:eastAsia="Times New Roman" w:hAnsi="Arial" w:cs="Arial"/>
          <w:b/>
          <w:color w:val="222222"/>
          <w:sz w:val="24"/>
          <w:szCs w:val="24"/>
        </w:rPr>
        <w:t>Objectives</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We will:</w:t>
      </w:r>
    </w:p>
    <w:p w:rsidR="002D09AA" w:rsidRPr="005734E5" w:rsidRDefault="002D09AA" w:rsidP="002D09AA">
      <w:pPr>
        <w:numPr>
          <w:ilvl w:val="0"/>
          <w:numId w:val="2"/>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Work alongside social workers to ensure that each looked after child has a current Personal Education Plan in place.</w:t>
      </w:r>
    </w:p>
    <w:p w:rsidR="002D09AA" w:rsidRPr="005734E5" w:rsidRDefault="002D09AA" w:rsidP="002D09AA">
      <w:pPr>
        <w:numPr>
          <w:ilvl w:val="0"/>
          <w:numId w:val="2"/>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Provide a climate of acceptance and challenge negative stereotypes.</w:t>
      </w:r>
    </w:p>
    <w:p w:rsidR="002D09AA" w:rsidRPr="005734E5" w:rsidRDefault="002D09AA" w:rsidP="002D09AA">
      <w:pPr>
        <w:numPr>
          <w:ilvl w:val="0"/>
          <w:numId w:val="2"/>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Ensure all children who are looked after have the same opportunities to participate fully in the National Curr</w:t>
      </w:r>
      <w:r w:rsidR="00696ABC" w:rsidRPr="005734E5">
        <w:rPr>
          <w:rFonts w:ascii="Arial" w:eastAsia="Times New Roman" w:hAnsi="Arial" w:cs="Arial"/>
          <w:color w:val="222222"/>
          <w:sz w:val="24"/>
          <w:szCs w:val="24"/>
        </w:rPr>
        <w:t>iculum, careers guidance, extra-</w:t>
      </w:r>
      <w:r w:rsidRPr="005734E5">
        <w:rPr>
          <w:rFonts w:ascii="Arial" w:eastAsia="Times New Roman" w:hAnsi="Arial" w:cs="Arial"/>
          <w:color w:val="222222"/>
          <w:sz w:val="24"/>
          <w:szCs w:val="24"/>
        </w:rPr>
        <w:t>curricular activities, work experience, and enjoy the school experience fully in line with corporate parenting principles.</w:t>
      </w:r>
    </w:p>
    <w:p w:rsidR="002D09AA" w:rsidRPr="005734E5" w:rsidRDefault="002D09AA" w:rsidP="002D09AA">
      <w:pPr>
        <w:numPr>
          <w:ilvl w:val="0"/>
          <w:numId w:val="2"/>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Ensure discretion when addressing a child’s care status and ensure there is sensitivity to the background of children who are looked after, especially surrounding work on family.</w:t>
      </w:r>
    </w:p>
    <w:p w:rsidR="002D09AA" w:rsidRPr="005734E5" w:rsidRDefault="002D09AA" w:rsidP="002D09AA">
      <w:pPr>
        <w:numPr>
          <w:ilvl w:val="0"/>
          <w:numId w:val="2"/>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Ensure the designated teacher is provided with regular training, and that they cascade this training to school staff as appropriate.</w:t>
      </w:r>
    </w:p>
    <w:p w:rsidR="002D09AA" w:rsidRPr="005734E5" w:rsidRDefault="002D09AA" w:rsidP="002D09AA">
      <w:pPr>
        <w:numPr>
          <w:ilvl w:val="0"/>
          <w:numId w:val="2"/>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Seek to review all school policies regularly in the light of the LEA’s Social Inclusion guidance, Special Educational Needs Legislation, and joint Department for Education and Skills / Department of Health guidance on The Education of Children in Public Care.</w:t>
      </w:r>
    </w:p>
    <w:p w:rsidR="002D09AA" w:rsidRPr="005734E5" w:rsidRDefault="002D09AA" w:rsidP="002D09AA">
      <w:pPr>
        <w:numPr>
          <w:ilvl w:val="0"/>
          <w:numId w:val="2"/>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Ensure that a clear protocol for sharing of information will be followed both within school and with outside agencies.</w:t>
      </w:r>
    </w:p>
    <w:p w:rsidR="002D09AA" w:rsidRPr="005734E5" w:rsidRDefault="002D09AA" w:rsidP="002D09AA">
      <w:pPr>
        <w:numPr>
          <w:ilvl w:val="0"/>
          <w:numId w:val="2"/>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Endeavor to support all looked after children educated in this school to achieve to their fullest possible academic potential.</w:t>
      </w:r>
    </w:p>
    <w:p w:rsidR="002D09AA" w:rsidRPr="005734E5" w:rsidRDefault="00E07D36" w:rsidP="00E07D36">
      <w:pPr>
        <w:spacing w:before="360" w:after="90" w:line="240" w:lineRule="auto"/>
        <w:outlineLvl w:val="2"/>
        <w:rPr>
          <w:rFonts w:ascii="Arial" w:eastAsia="Times New Roman" w:hAnsi="Arial" w:cs="Arial"/>
          <w:color w:val="FFFFFF"/>
          <w:sz w:val="24"/>
          <w:szCs w:val="24"/>
        </w:rPr>
      </w:pPr>
      <w:r w:rsidRPr="005734E5">
        <w:rPr>
          <w:rFonts w:ascii="Arial" w:eastAsia="Times New Roman" w:hAnsi="Arial" w:cs="Arial"/>
          <w:b/>
          <w:sz w:val="24"/>
          <w:szCs w:val="24"/>
        </w:rPr>
        <w:t>Roles and responsibilities</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Many looked after children do not want school staff to be aware of their care status because it makes them feel “different”. Therefore, we will negotiate with the child to identify who should be aware of their care status. However we do acknowledge that in some cases, such as if the child has a severe learning difficulty, this many not be possible.</w:t>
      </w:r>
      <w:r w:rsidRPr="005734E5">
        <w:rPr>
          <w:rFonts w:ascii="Arial" w:eastAsia="Times New Roman" w:hAnsi="Arial" w:cs="Arial"/>
          <w:color w:val="222222"/>
          <w:sz w:val="24"/>
          <w:szCs w:val="24"/>
        </w:rPr>
        <w:br/>
        <w:t>The named Governor will work in co-operation with the Head Teacher and Designated Teacher as the named staff responsible for ensuring that all looked after children have equal access to all learning opportunities in line with their peers. The Head Teacher and Designated Teacher also have specific responsibilities for supporting the rest of the staff in their training and work with looked after children.</w:t>
      </w:r>
    </w:p>
    <w:p w:rsidR="002D09AA" w:rsidRPr="005734E5" w:rsidRDefault="00C60174" w:rsidP="00C60174">
      <w:pPr>
        <w:spacing w:before="360" w:after="90" w:line="240" w:lineRule="auto"/>
        <w:outlineLvl w:val="3"/>
        <w:rPr>
          <w:rFonts w:ascii="Arial" w:eastAsia="Times New Roman" w:hAnsi="Arial" w:cs="Arial"/>
          <w:color w:val="FFFFFF"/>
          <w:sz w:val="24"/>
          <w:szCs w:val="24"/>
        </w:rPr>
      </w:pPr>
      <w:r w:rsidRPr="005734E5">
        <w:rPr>
          <w:rFonts w:ascii="Arial" w:eastAsia="Times New Roman" w:hAnsi="Arial" w:cs="Arial"/>
          <w:b/>
          <w:sz w:val="24"/>
          <w:szCs w:val="24"/>
        </w:rPr>
        <w:t>The named Governor should be satisfied that……</w:t>
      </w:r>
      <w:r w:rsidR="002D09AA" w:rsidRPr="005734E5">
        <w:rPr>
          <w:rFonts w:ascii="Arial" w:eastAsia="Times New Roman" w:hAnsi="Arial" w:cs="Arial"/>
          <w:color w:val="FFFFFF"/>
          <w:sz w:val="24"/>
          <w:szCs w:val="24"/>
        </w:rPr>
        <w:t xml:space="preserve"> named Governor should be </w:t>
      </w:r>
    </w:p>
    <w:p w:rsidR="002D09AA" w:rsidRPr="005734E5" w:rsidRDefault="002D09AA" w:rsidP="002D09AA">
      <w:pPr>
        <w:numPr>
          <w:ilvl w:val="0"/>
          <w:numId w:val="3"/>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school has a coherent policy for looked after children</w:t>
      </w:r>
    </w:p>
    <w:p w:rsidR="002D09AA" w:rsidRPr="005734E5" w:rsidRDefault="002D09AA" w:rsidP="002D09AA">
      <w:pPr>
        <w:numPr>
          <w:ilvl w:val="0"/>
          <w:numId w:val="3"/>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school’s policies and procedures are reviewed in the light of social incl</w:t>
      </w:r>
      <w:r w:rsidR="00696ABC" w:rsidRPr="005734E5">
        <w:rPr>
          <w:rFonts w:ascii="Arial" w:eastAsia="Times New Roman" w:hAnsi="Arial" w:cs="Arial"/>
          <w:color w:val="222222"/>
          <w:sz w:val="24"/>
          <w:szCs w:val="24"/>
        </w:rPr>
        <w:t>usion guidance and joint DH/DFE</w:t>
      </w:r>
      <w:r w:rsidRPr="005734E5">
        <w:rPr>
          <w:rFonts w:ascii="Arial" w:eastAsia="Times New Roman" w:hAnsi="Arial" w:cs="Arial"/>
          <w:color w:val="222222"/>
          <w:sz w:val="24"/>
          <w:szCs w:val="24"/>
        </w:rPr>
        <w:t xml:space="preserve"> guidelines</w:t>
      </w:r>
    </w:p>
    <w:p w:rsidR="002D09AA" w:rsidRPr="005734E5" w:rsidRDefault="002D09AA" w:rsidP="002D09AA">
      <w:pPr>
        <w:numPr>
          <w:ilvl w:val="0"/>
          <w:numId w:val="3"/>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designated teacher has received appropriate training</w:t>
      </w:r>
    </w:p>
    <w:p w:rsidR="002D09AA" w:rsidRPr="005734E5" w:rsidRDefault="002D09AA" w:rsidP="002D09AA">
      <w:pPr>
        <w:numPr>
          <w:ilvl w:val="0"/>
          <w:numId w:val="3"/>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looked after children have equal access to all areas of the curriculum</w:t>
      </w:r>
    </w:p>
    <w:p w:rsidR="002D09AA" w:rsidRPr="005734E5" w:rsidRDefault="002D09AA" w:rsidP="002D09AA">
      <w:pPr>
        <w:numPr>
          <w:ilvl w:val="0"/>
          <w:numId w:val="3"/>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Governing body receives an annual report</w:t>
      </w:r>
    </w:p>
    <w:p w:rsidR="002D09AA" w:rsidRPr="005734E5" w:rsidRDefault="00C60174" w:rsidP="00C60174">
      <w:pPr>
        <w:spacing w:before="360" w:after="90" w:line="240" w:lineRule="auto"/>
        <w:outlineLvl w:val="3"/>
        <w:rPr>
          <w:rFonts w:ascii="Arial" w:eastAsia="Times New Roman" w:hAnsi="Arial" w:cs="Arial"/>
          <w:b/>
          <w:color w:val="FFFFFF"/>
          <w:sz w:val="24"/>
          <w:szCs w:val="24"/>
        </w:rPr>
      </w:pPr>
      <w:r w:rsidRPr="005734E5">
        <w:rPr>
          <w:rFonts w:ascii="Arial" w:eastAsia="Times New Roman" w:hAnsi="Arial" w:cs="Arial"/>
          <w:b/>
          <w:sz w:val="24"/>
          <w:szCs w:val="24"/>
        </w:rPr>
        <w:lastRenderedPageBreak/>
        <w:t xml:space="preserve">The </w:t>
      </w:r>
      <w:proofErr w:type="spellStart"/>
      <w:r w:rsidRPr="005734E5">
        <w:rPr>
          <w:rFonts w:ascii="Arial" w:eastAsia="Times New Roman" w:hAnsi="Arial" w:cs="Arial"/>
          <w:b/>
          <w:sz w:val="24"/>
          <w:szCs w:val="24"/>
        </w:rPr>
        <w:t>Headteacher</w:t>
      </w:r>
      <w:proofErr w:type="spellEnd"/>
      <w:r w:rsidRPr="005734E5">
        <w:rPr>
          <w:rFonts w:ascii="Arial" w:eastAsia="Times New Roman" w:hAnsi="Arial" w:cs="Arial"/>
          <w:b/>
          <w:sz w:val="24"/>
          <w:szCs w:val="24"/>
        </w:rPr>
        <w:t xml:space="preserve"> will…..</w:t>
      </w:r>
      <w:r w:rsidR="002D09AA" w:rsidRPr="005734E5">
        <w:rPr>
          <w:rFonts w:ascii="Arial" w:eastAsia="Times New Roman" w:hAnsi="Arial" w:cs="Arial"/>
          <w:b/>
          <w:color w:val="FFFFFF"/>
          <w:sz w:val="24"/>
          <w:szCs w:val="24"/>
        </w:rPr>
        <w:t>:</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appoint the designated teacher</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ensure that the designated teacher has received appropriate training</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oversee the development of the policy on looked after children</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proofErr w:type="gramStart"/>
      <w:r w:rsidRPr="005734E5">
        <w:rPr>
          <w:rFonts w:ascii="Arial" w:eastAsia="Times New Roman" w:hAnsi="Arial" w:cs="Arial"/>
          <w:color w:val="222222"/>
          <w:sz w:val="24"/>
          <w:szCs w:val="24"/>
        </w:rPr>
        <w:t>be</w:t>
      </w:r>
      <w:proofErr w:type="gramEnd"/>
      <w:r w:rsidRPr="005734E5">
        <w:rPr>
          <w:rFonts w:ascii="Arial" w:eastAsia="Times New Roman" w:hAnsi="Arial" w:cs="Arial"/>
          <w:color w:val="222222"/>
          <w:sz w:val="24"/>
          <w:szCs w:val="24"/>
        </w:rPr>
        <w:t xml:space="preserve"> responsible for all systems to support looked after children.</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report to the governing body on an annual basis on the following:</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number of looked after pupils in the school</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an analysis of test scores as a discrete group, compared to other pupils</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attendance of pupils, compared to other pupils</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level of fixed term and permanent exclusions, compared to other pupils</w:t>
      </w:r>
    </w:p>
    <w:p w:rsidR="002D09AA" w:rsidRPr="005734E5" w:rsidRDefault="002D09AA" w:rsidP="002D09AA">
      <w:pPr>
        <w:numPr>
          <w:ilvl w:val="0"/>
          <w:numId w:val="4"/>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number of complaints</w:t>
      </w:r>
    </w:p>
    <w:p w:rsidR="002D09AA" w:rsidRPr="005734E5" w:rsidRDefault="00C60174" w:rsidP="00C60174">
      <w:pPr>
        <w:spacing w:before="360" w:after="90" w:line="240" w:lineRule="auto"/>
        <w:outlineLvl w:val="3"/>
        <w:rPr>
          <w:rFonts w:ascii="Arial" w:eastAsia="Times New Roman" w:hAnsi="Arial" w:cs="Arial"/>
          <w:color w:val="FFFFFF"/>
          <w:sz w:val="24"/>
          <w:szCs w:val="24"/>
        </w:rPr>
      </w:pPr>
      <w:r w:rsidRPr="005734E5">
        <w:rPr>
          <w:rFonts w:ascii="Arial" w:eastAsia="Times New Roman" w:hAnsi="Arial" w:cs="Arial"/>
          <w:b/>
          <w:sz w:val="24"/>
          <w:szCs w:val="24"/>
        </w:rPr>
        <w:t>The Designated Teacher will…..</w:t>
      </w:r>
      <w:r w:rsidR="002D09AA" w:rsidRPr="005734E5">
        <w:rPr>
          <w:rFonts w:ascii="Arial" w:eastAsia="Times New Roman" w:hAnsi="Arial" w:cs="Arial"/>
          <w:color w:val="FFFFFF"/>
          <w:sz w:val="24"/>
          <w:szCs w:val="24"/>
        </w:rPr>
        <w:t xml:space="preserve"> Teacher</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The designated teacher will serve as the contact for social services and the education department and will maintain responsibility for several key areas to support looked after children within the school. This includes serving as an advocate for all looked after children in the school.</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The designated teacher will help establish and maintain the ethos regarding looked after children of the school by:</w:t>
      </w:r>
    </w:p>
    <w:p w:rsidR="002D09AA" w:rsidRPr="005734E5" w:rsidRDefault="002D09AA" w:rsidP="002D09AA">
      <w:pPr>
        <w:numPr>
          <w:ilvl w:val="0"/>
          <w:numId w:val="5"/>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maintaining and respecting confidentiality of all looked after children and ensuring information is shared on a strictly ‘need to know’ basis</w:t>
      </w:r>
    </w:p>
    <w:p w:rsidR="002D09AA" w:rsidRPr="005734E5" w:rsidRDefault="002D09AA" w:rsidP="002D09AA">
      <w:pPr>
        <w:numPr>
          <w:ilvl w:val="0"/>
          <w:numId w:val="5"/>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ensuring that all staff, through appropriate training, are aware of the difficulties and educational disadvantages faced by looked after children and understand the need for positive systems to support them, whilst maintaining appropriately high expectations for their educational achievements</w:t>
      </w:r>
    </w:p>
    <w:p w:rsidR="002D09AA" w:rsidRPr="005734E5" w:rsidRDefault="002D09AA" w:rsidP="002D09AA">
      <w:pPr>
        <w:numPr>
          <w:ilvl w:val="0"/>
          <w:numId w:val="5"/>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acting as an advocate for looked after children in order to allow them equal access to educational opportunities and support with important decisions affecting future life chances</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The designated teacher will set up systems to monitor and record the progress of all looked after children. S/he will:</w:t>
      </w:r>
    </w:p>
    <w:p w:rsidR="002D09AA" w:rsidRPr="005734E5" w:rsidRDefault="002D09AA" w:rsidP="002D09AA">
      <w:pPr>
        <w:numPr>
          <w:ilvl w:val="0"/>
          <w:numId w:val="6"/>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have an overview and co-</w:t>
      </w:r>
      <w:proofErr w:type="spellStart"/>
      <w:r w:rsidRPr="005734E5">
        <w:rPr>
          <w:rFonts w:ascii="Arial" w:eastAsia="Times New Roman" w:hAnsi="Arial" w:cs="Arial"/>
          <w:color w:val="222222"/>
          <w:sz w:val="24"/>
          <w:szCs w:val="24"/>
        </w:rPr>
        <w:t>ordinating</w:t>
      </w:r>
      <w:proofErr w:type="spellEnd"/>
      <w:r w:rsidRPr="005734E5">
        <w:rPr>
          <w:rFonts w:ascii="Arial" w:eastAsia="Times New Roman" w:hAnsi="Arial" w:cs="Arial"/>
          <w:color w:val="222222"/>
          <w:sz w:val="24"/>
          <w:szCs w:val="24"/>
        </w:rPr>
        <w:t xml:space="preserve"> role for gathering and holding all information regarding children who are looked after</w:t>
      </w:r>
    </w:p>
    <w:p w:rsidR="002D09AA" w:rsidRPr="005734E5" w:rsidRDefault="002D09AA" w:rsidP="002D09AA">
      <w:pPr>
        <w:numPr>
          <w:ilvl w:val="0"/>
          <w:numId w:val="6"/>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maintain records regarding all looked after children, including legal status and information regarding who should be contacted regarding matters concerning the child</w:t>
      </w:r>
    </w:p>
    <w:p w:rsidR="002D09AA" w:rsidRPr="005734E5" w:rsidRDefault="002D09AA" w:rsidP="002D09AA">
      <w:pPr>
        <w:numPr>
          <w:ilvl w:val="0"/>
          <w:numId w:val="6"/>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establish a system for contacting and forwarding educational records to new schools to facilitate a smooth and speedy transfer</w:t>
      </w:r>
    </w:p>
    <w:p w:rsidR="002D09AA" w:rsidRPr="005734E5" w:rsidRDefault="002D09AA" w:rsidP="002D09AA">
      <w:pPr>
        <w:numPr>
          <w:ilvl w:val="0"/>
          <w:numId w:val="6"/>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monitor the educational progress of all looked after children and intervene, in co-operation with other agencies if required, if there is evidence of underachievement, absence from school or internal truancy, or other similar concern</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The designated teacher will facilitate effective communication by:</w:t>
      </w:r>
    </w:p>
    <w:p w:rsidR="002D09AA" w:rsidRPr="005734E5" w:rsidRDefault="002D09AA" w:rsidP="002D09AA">
      <w:pPr>
        <w:numPr>
          <w:ilvl w:val="0"/>
          <w:numId w:val="7"/>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lastRenderedPageBreak/>
        <w:t xml:space="preserve">building positive home-school relationships between parents / </w:t>
      </w:r>
      <w:proofErr w:type="spellStart"/>
      <w:r w:rsidRPr="005734E5">
        <w:rPr>
          <w:rFonts w:ascii="Arial" w:eastAsia="Times New Roman" w:hAnsi="Arial" w:cs="Arial"/>
          <w:color w:val="222222"/>
          <w:sz w:val="24"/>
          <w:szCs w:val="24"/>
        </w:rPr>
        <w:t>carers</w:t>
      </w:r>
      <w:proofErr w:type="spellEnd"/>
      <w:r w:rsidRPr="005734E5">
        <w:rPr>
          <w:rFonts w:ascii="Arial" w:eastAsia="Times New Roman" w:hAnsi="Arial" w:cs="Arial"/>
          <w:color w:val="222222"/>
          <w:sz w:val="24"/>
          <w:szCs w:val="24"/>
        </w:rPr>
        <w:t xml:space="preserve"> with regular opportunities for dialogue</w:t>
      </w:r>
    </w:p>
    <w:p w:rsidR="002D09AA" w:rsidRPr="005734E5" w:rsidRDefault="002D09AA" w:rsidP="002D09AA">
      <w:pPr>
        <w:numPr>
          <w:ilvl w:val="0"/>
          <w:numId w:val="7"/>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being proactive and participating in setting goals for the child’s PEP</w:t>
      </w:r>
    </w:p>
    <w:p w:rsidR="002D09AA" w:rsidRPr="005734E5" w:rsidRDefault="002D09AA" w:rsidP="002D09AA">
      <w:pPr>
        <w:numPr>
          <w:ilvl w:val="0"/>
          <w:numId w:val="7"/>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playing an active role in care planning by ensuring that the attendance of the most appropriate member of staff and/or written reports are provided to all statutory reviews of looked after children</w:t>
      </w:r>
    </w:p>
    <w:p w:rsidR="002D09AA" w:rsidRPr="005734E5" w:rsidRDefault="002D09AA" w:rsidP="002D09AA">
      <w:pPr>
        <w:numPr>
          <w:ilvl w:val="0"/>
          <w:numId w:val="7"/>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helping co-ordinate education and PEP meetings</w:t>
      </w:r>
    </w:p>
    <w:p w:rsidR="002D09AA" w:rsidRPr="005734E5" w:rsidRDefault="002D09AA" w:rsidP="002D09AA">
      <w:pPr>
        <w:numPr>
          <w:ilvl w:val="0"/>
          <w:numId w:val="7"/>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serving as the named contact for colleagues in social services and education</w:t>
      </w:r>
    </w:p>
    <w:p w:rsidR="002D09AA" w:rsidRPr="005734E5" w:rsidRDefault="002D09AA" w:rsidP="002D09AA">
      <w:pPr>
        <w:numPr>
          <w:ilvl w:val="0"/>
          <w:numId w:val="7"/>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ensuring effective communication between all relevant parties</w:t>
      </w:r>
    </w:p>
    <w:p w:rsidR="002D09AA" w:rsidRPr="005734E5" w:rsidRDefault="002D09AA" w:rsidP="002D09AA">
      <w:pPr>
        <w:numPr>
          <w:ilvl w:val="0"/>
          <w:numId w:val="7"/>
        </w:numPr>
        <w:spacing w:after="0" w:line="240" w:lineRule="auto"/>
        <w:ind w:left="540"/>
        <w:rPr>
          <w:rFonts w:ascii="Arial" w:eastAsia="Times New Roman" w:hAnsi="Arial" w:cs="Arial"/>
          <w:color w:val="222222"/>
          <w:sz w:val="24"/>
          <w:szCs w:val="24"/>
        </w:rPr>
      </w:pPr>
      <w:proofErr w:type="gramStart"/>
      <w:r w:rsidRPr="005734E5">
        <w:rPr>
          <w:rFonts w:ascii="Arial" w:eastAsia="Times New Roman" w:hAnsi="Arial" w:cs="Arial"/>
          <w:color w:val="222222"/>
          <w:sz w:val="24"/>
          <w:szCs w:val="24"/>
        </w:rPr>
        <w:t>inviting</w:t>
      </w:r>
      <w:proofErr w:type="gramEnd"/>
      <w:r w:rsidRPr="005734E5">
        <w:rPr>
          <w:rFonts w:ascii="Arial" w:eastAsia="Times New Roman" w:hAnsi="Arial" w:cs="Arial"/>
          <w:color w:val="222222"/>
          <w:sz w:val="24"/>
          <w:szCs w:val="24"/>
        </w:rPr>
        <w:t xml:space="preserve"> the responsible social worker to all meetings, and liaising with this social worker regarding the development of Personal Education Plans (PEP).</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The designated teacher will monitor each child’s achievement and ensure that they have the support they require within school:</w:t>
      </w:r>
    </w:p>
    <w:p w:rsidR="002D09AA" w:rsidRPr="005734E5" w:rsidRDefault="002D09AA" w:rsidP="002D09AA">
      <w:pPr>
        <w:numPr>
          <w:ilvl w:val="0"/>
          <w:numId w:val="8"/>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by meeting with the looked after child to discuss who needs to know they are looked after and to ensure that the young person is informed of their role</w:t>
      </w:r>
    </w:p>
    <w:p w:rsidR="002D09AA" w:rsidRPr="005734E5" w:rsidRDefault="002D09AA" w:rsidP="002D09AA">
      <w:pPr>
        <w:numPr>
          <w:ilvl w:val="0"/>
          <w:numId w:val="8"/>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by ensuring each child has a named member of staff who can provide advice and/or practical help on academic or pastoral issues (this maybe the class teacher in a primary school)</w:t>
      </w:r>
    </w:p>
    <w:p w:rsidR="002D09AA" w:rsidRPr="005734E5" w:rsidRDefault="002D09AA" w:rsidP="002D09AA">
      <w:pPr>
        <w:numPr>
          <w:ilvl w:val="0"/>
          <w:numId w:val="8"/>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by ensuring each child has a Personal Education Plan</w:t>
      </w:r>
    </w:p>
    <w:p w:rsidR="002D09AA" w:rsidRPr="005734E5" w:rsidRDefault="002D09AA" w:rsidP="002D09AA">
      <w:pPr>
        <w:numPr>
          <w:ilvl w:val="0"/>
          <w:numId w:val="8"/>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 xml:space="preserve">by requesting support from the SENCO and/or outside agencies, including the Education of children Looked After Service, if a looked after child requires additional academic or </w:t>
      </w:r>
      <w:proofErr w:type="spellStart"/>
      <w:r w:rsidRPr="005734E5">
        <w:rPr>
          <w:rFonts w:ascii="Arial" w:eastAsia="Times New Roman" w:hAnsi="Arial" w:cs="Arial"/>
          <w:color w:val="222222"/>
          <w:sz w:val="24"/>
          <w:szCs w:val="24"/>
        </w:rPr>
        <w:t>behavioural</w:t>
      </w:r>
      <w:proofErr w:type="spellEnd"/>
      <w:r w:rsidRPr="005734E5">
        <w:rPr>
          <w:rFonts w:ascii="Arial" w:eastAsia="Times New Roman" w:hAnsi="Arial" w:cs="Arial"/>
          <w:color w:val="222222"/>
          <w:sz w:val="24"/>
          <w:szCs w:val="24"/>
        </w:rPr>
        <w:t xml:space="preserve"> support</w:t>
      </w:r>
    </w:p>
    <w:p w:rsidR="002D09AA" w:rsidRPr="005734E5" w:rsidRDefault="002D09AA" w:rsidP="002D09AA">
      <w:pPr>
        <w:numPr>
          <w:ilvl w:val="0"/>
          <w:numId w:val="8"/>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by working closely with the SENCO to ensure all looked after children with special educational needs are being assessed and are getting appropriate resources to support their learning</w:t>
      </w:r>
    </w:p>
    <w:p w:rsidR="002D09AA" w:rsidRPr="005734E5" w:rsidRDefault="002D09AA" w:rsidP="002D09AA">
      <w:pPr>
        <w:numPr>
          <w:ilvl w:val="0"/>
          <w:numId w:val="8"/>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by having a strategy for key stage or new school transitions</w:t>
      </w:r>
    </w:p>
    <w:p w:rsidR="002D09AA" w:rsidRPr="005734E5" w:rsidRDefault="002D09AA" w:rsidP="002D09AA">
      <w:pPr>
        <w:numPr>
          <w:ilvl w:val="0"/>
          <w:numId w:val="8"/>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by encouraging all children to continue on to further or higher education</w:t>
      </w:r>
    </w:p>
    <w:p w:rsidR="002D09AA" w:rsidRPr="005734E5" w:rsidRDefault="002D09AA" w:rsidP="002D09AA">
      <w:pPr>
        <w:numPr>
          <w:ilvl w:val="0"/>
          <w:numId w:val="8"/>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by ensuring all looked after children are made to feel a part of the school environment</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 xml:space="preserve">The Designated Teacher at </w:t>
      </w:r>
      <w:r w:rsidR="00696ABC" w:rsidRPr="005734E5">
        <w:rPr>
          <w:rFonts w:ascii="Arial" w:eastAsia="Times New Roman" w:hAnsi="Arial" w:cs="Arial"/>
          <w:color w:val="222222"/>
          <w:sz w:val="24"/>
          <w:szCs w:val="24"/>
        </w:rPr>
        <w:t xml:space="preserve">Preston Grange Primary is </w:t>
      </w:r>
      <w:proofErr w:type="spellStart"/>
      <w:r w:rsidR="00696ABC" w:rsidRPr="005734E5">
        <w:rPr>
          <w:rFonts w:ascii="Arial" w:eastAsia="Times New Roman" w:hAnsi="Arial" w:cs="Arial"/>
          <w:color w:val="222222"/>
          <w:sz w:val="24"/>
          <w:szCs w:val="24"/>
        </w:rPr>
        <w:t>Mrs</w:t>
      </w:r>
      <w:proofErr w:type="spellEnd"/>
      <w:r w:rsidR="00696ABC" w:rsidRPr="005734E5">
        <w:rPr>
          <w:rFonts w:ascii="Arial" w:eastAsia="Times New Roman" w:hAnsi="Arial" w:cs="Arial"/>
          <w:color w:val="222222"/>
          <w:sz w:val="24"/>
          <w:szCs w:val="24"/>
        </w:rPr>
        <w:t xml:space="preserve"> Taylor, </w:t>
      </w:r>
      <w:proofErr w:type="spellStart"/>
      <w:r w:rsidR="00696ABC" w:rsidRPr="005734E5">
        <w:rPr>
          <w:rFonts w:ascii="Arial" w:eastAsia="Times New Roman" w:hAnsi="Arial" w:cs="Arial"/>
          <w:color w:val="222222"/>
          <w:sz w:val="24"/>
          <w:szCs w:val="24"/>
        </w:rPr>
        <w:t>Headteacher</w:t>
      </w:r>
      <w:proofErr w:type="spellEnd"/>
      <w:r w:rsidR="00696ABC" w:rsidRPr="005734E5">
        <w:rPr>
          <w:rFonts w:ascii="Arial" w:eastAsia="Times New Roman" w:hAnsi="Arial" w:cs="Arial"/>
          <w:color w:val="222222"/>
          <w:sz w:val="24"/>
          <w:szCs w:val="24"/>
        </w:rPr>
        <w:t>.</w:t>
      </w:r>
    </w:p>
    <w:p w:rsidR="002D09AA" w:rsidRPr="005734E5" w:rsidRDefault="00C60174" w:rsidP="00C60174">
      <w:pPr>
        <w:spacing w:before="360" w:after="90" w:line="240" w:lineRule="auto"/>
        <w:outlineLvl w:val="2"/>
        <w:rPr>
          <w:rFonts w:ascii="Arial" w:eastAsia="Times New Roman" w:hAnsi="Arial" w:cs="Arial"/>
          <w:b/>
          <w:sz w:val="24"/>
          <w:szCs w:val="24"/>
        </w:rPr>
      </w:pPr>
      <w:r w:rsidRPr="005734E5">
        <w:rPr>
          <w:rFonts w:ascii="Arial" w:eastAsia="Times New Roman" w:hAnsi="Arial" w:cs="Arial"/>
          <w:b/>
          <w:sz w:val="24"/>
          <w:szCs w:val="24"/>
        </w:rPr>
        <w:t>Personal Education Plans</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Each child will have a Personal Education Plan (PEP), which their social worker will take the lead in developing. However, the school’s role in this plan is crucial and at least one member of staff who knows the child well will attend the meeting to establish and subsequently review this. Other staff will contribute in writing as appropriate.</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The PEP will consider:</w:t>
      </w:r>
    </w:p>
    <w:p w:rsidR="002D09AA" w:rsidRPr="005734E5" w:rsidRDefault="00696ABC" w:rsidP="002D09AA">
      <w:pPr>
        <w:numPr>
          <w:ilvl w:val="0"/>
          <w:numId w:val="9"/>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the child’s strength</w:t>
      </w:r>
      <w:r w:rsidR="002D09AA" w:rsidRPr="005734E5">
        <w:rPr>
          <w:rFonts w:ascii="Arial" w:eastAsia="Times New Roman" w:hAnsi="Arial" w:cs="Arial"/>
          <w:color w:val="222222"/>
          <w:sz w:val="24"/>
          <w:szCs w:val="24"/>
        </w:rPr>
        <w:t>s and weaknesses</w:t>
      </w:r>
    </w:p>
    <w:p w:rsidR="002D09AA" w:rsidRPr="005734E5" w:rsidRDefault="002D09AA" w:rsidP="002D09AA">
      <w:pPr>
        <w:numPr>
          <w:ilvl w:val="0"/>
          <w:numId w:val="9"/>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interests, both in and out of school</w:t>
      </w:r>
    </w:p>
    <w:p w:rsidR="002D09AA" w:rsidRPr="005734E5" w:rsidRDefault="002D09AA" w:rsidP="002D09AA">
      <w:pPr>
        <w:numPr>
          <w:ilvl w:val="0"/>
          <w:numId w:val="9"/>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developmental and educational and pastoral needs</w:t>
      </w:r>
    </w:p>
    <w:p w:rsidR="002D09AA" w:rsidRPr="005734E5" w:rsidRDefault="002D09AA" w:rsidP="002D09AA">
      <w:pPr>
        <w:numPr>
          <w:ilvl w:val="0"/>
          <w:numId w:val="9"/>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future plans, and how these can be supported</w:t>
      </w:r>
    </w:p>
    <w:p w:rsidR="002D09AA" w:rsidRPr="005734E5" w:rsidRDefault="002D09AA" w:rsidP="002D09AA">
      <w:pPr>
        <w:numPr>
          <w:ilvl w:val="0"/>
          <w:numId w:val="9"/>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t>issues arising for the child</w:t>
      </w:r>
    </w:p>
    <w:p w:rsidR="002D09AA" w:rsidRPr="005734E5" w:rsidRDefault="002D09AA" w:rsidP="002D09AA">
      <w:pPr>
        <w:numPr>
          <w:ilvl w:val="0"/>
          <w:numId w:val="9"/>
        </w:numPr>
        <w:spacing w:after="0" w:line="240" w:lineRule="auto"/>
        <w:ind w:left="540"/>
        <w:rPr>
          <w:rFonts w:ascii="Arial" w:eastAsia="Times New Roman" w:hAnsi="Arial" w:cs="Arial"/>
          <w:color w:val="222222"/>
          <w:sz w:val="24"/>
          <w:szCs w:val="24"/>
        </w:rPr>
      </w:pPr>
      <w:r w:rsidRPr="005734E5">
        <w:rPr>
          <w:rFonts w:ascii="Arial" w:eastAsia="Times New Roman" w:hAnsi="Arial" w:cs="Arial"/>
          <w:color w:val="222222"/>
          <w:sz w:val="24"/>
          <w:szCs w:val="24"/>
        </w:rPr>
        <w:lastRenderedPageBreak/>
        <w:t>It will also identify targets that will be reviewed during the next PEP meeting.</w:t>
      </w:r>
    </w:p>
    <w:p w:rsidR="002D09AA" w:rsidRPr="005734E5" w:rsidRDefault="00C60174" w:rsidP="00C60174">
      <w:pPr>
        <w:spacing w:before="360" w:after="90" w:line="240" w:lineRule="auto"/>
        <w:outlineLvl w:val="2"/>
        <w:rPr>
          <w:rFonts w:ascii="Arial" w:eastAsia="Times New Roman" w:hAnsi="Arial" w:cs="Arial"/>
          <w:b/>
          <w:color w:val="FFFFFF"/>
          <w:sz w:val="24"/>
          <w:szCs w:val="24"/>
        </w:rPr>
      </w:pPr>
      <w:r w:rsidRPr="005734E5">
        <w:rPr>
          <w:rFonts w:ascii="Arial" w:eastAsia="Times New Roman" w:hAnsi="Arial" w:cs="Arial"/>
          <w:b/>
          <w:sz w:val="24"/>
          <w:szCs w:val="24"/>
        </w:rPr>
        <w:t>Admission/Induction arrangements</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Looked after children are a priority for admission and</w:t>
      </w:r>
      <w:r w:rsidR="00696ABC" w:rsidRPr="005734E5">
        <w:rPr>
          <w:rFonts w:ascii="Arial" w:eastAsia="Times New Roman" w:hAnsi="Arial" w:cs="Arial"/>
          <w:color w:val="222222"/>
          <w:sz w:val="24"/>
          <w:szCs w:val="24"/>
        </w:rPr>
        <w:t>, as such, we will follow the L</w:t>
      </w:r>
      <w:r w:rsidRPr="005734E5">
        <w:rPr>
          <w:rFonts w:ascii="Arial" w:eastAsia="Times New Roman" w:hAnsi="Arial" w:cs="Arial"/>
          <w:color w:val="222222"/>
          <w:sz w:val="24"/>
          <w:szCs w:val="24"/>
        </w:rPr>
        <w:t>A’s published admission criteria.</w:t>
      </w:r>
    </w:p>
    <w:p w:rsidR="002D09AA" w:rsidRPr="005734E5" w:rsidRDefault="002D09AA" w:rsidP="002D09AA">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 xml:space="preserve">On admission, the child will meet with the designated teacher and their named member of staff. They will discuss any relevant issues, academic or pastoral, and ensure the child is made to feel comfortable in our school. Records will be requested from the child’s previous school and as soon as practicable after they are received a meeting will be held with the </w:t>
      </w:r>
      <w:proofErr w:type="spellStart"/>
      <w:r w:rsidRPr="005734E5">
        <w:rPr>
          <w:rFonts w:ascii="Arial" w:eastAsia="Times New Roman" w:hAnsi="Arial" w:cs="Arial"/>
          <w:color w:val="222222"/>
          <w:sz w:val="24"/>
          <w:szCs w:val="24"/>
        </w:rPr>
        <w:t>carer</w:t>
      </w:r>
      <w:proofErr w:type="spellEnd"/>
      <w:r w:rsidRPr="005734E5">
        <w:rPr>
          <w:rFonts w:ascii="Arial" w:eastAsia="Times New Roman" w:hAnsi="Arial" w:cs="Arial"/>
          <w:color w:val="222222"/>
          <w:sz w:val="24"/>
          <w:szCs w:val="24"/>
        </w:rPr>
        <w:t xml:space="preserve"> / parent, social worker, and other relevant professionals, and child as appropriate. This will provide information to inform the child’s new Personal Education Plan, and ensure that communication systems are established early.</w:t>
      </w:r>
      <w:r w:rsidRPr="005734E5">
        <w:rPr>
          <w:rFonts w:ascii="Arial" w:eastAsia="Times New Roman" w:hAnsi="Arial" w:cs="Arial"/>
          <w:color w:val="222222"/>
          <w:sz w:val="24"/>
          <w:szCs w:val="24"/>
        </w:rPr>
        <w:br/>
        <w:t>In the first PEP meeting, we will seek clarification from the social worker as to who requires school reports and who may give permission for school trips or other such activities. At this meeting any means of communication to aid the fluid exchange of information between statutory meetings will be discussed and agreed (such as a home/school book to detail any sudden significant changes in a child’s circumstances.)</w:t>
      </w:r>
    </w:p>
    <w:p w:rsidR="002D09AA" w:rsidRPr="005734E5" w:rsidRDefault="00C60174" w:rsidP="00C60174">
      <w:pPr>
        <w:spacing w:before="360" w:after="90" w:line="240" w:lineRule="auto"/>
        <w:outlineLvl w:val="2"/>
        <w:rPr>
          <w:rFonts w:ascii="Arial" w:eastAsia="Times New Roman" w:hAnsi="Arial" w:cs="Arial"/>
          <w:color w:val="FFFFFF"/>
          <w:sz w:val="24"/>
          <w:szCs w:val="24"/>
        </w:rPr>
      </w:pPr>
      <w:r w:rsidRPr="005734E5">
        <w:rPr>
          <w:rFonts w:ascii="Arial" w:eastAsia="Times New Roman" w:hAnsi="Arial" w:cs="Arial"/>
          <w:b/>
          <w:sz w:val="24"/>
          <w:szCs w:val="24"/>
        </w:rPr>
        <w:t>School trips and special activities</w:t>
      </w:r>
    </w:p>
    <w:p w:rsidR="002D09AA" w:rsidRPr="005734E5" w:rsidRDefault="002D09AA" w:rsidP="00C60174">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Given the delays that looked after children experience in getting parental consent for school trips and activities, we will aim to ensure that looked afte</w:t>
      </w:r>
      <w:r w:rsidR="00C60174" w:rsidRPr="005734E5">
        <w:rPr>
          <w:rFonts w:ascii="Arial" w:eastAsia="Times New Roman" w:hAnsi="Arial" w:cs="Arial"/>
          <w:color w:val="222222"/>
          <w:sz w:val="24"/>
          <w:szCs w:val="24"/>
        </w:rPr>
        <w:t>r children enjoy the same extra-</w:t>
      </w:r>
      <w:r w:rsidRPr="005734E5">
        <w:rPr>
          <w:rFonts w:ascii="Arial" w:eastAsia="Times New Roman" w:hAnsi="Arial" w:cs="Arial"/>
          <w:color w:val="222222"/>
          <w:sz w:val="24"/>
          <w:szCs w:val="24"/>
        </w:rPr>
        <w:t>curricular opportunities as other children by reserving placements for them on trips or on activities.</w:t>
      </w:r>
    </w:p>
    <w:p w:rsidR="00696ABC" w:rsidRPr="005734E5" w:rsidRDefault="00696ABC" w:rsidP="00C60174">
      <w:pPr>
        <w:spacing w:after="360" w:line="240" w:lineRule="auto"/>
        <w:rPr>
          <w:rFonts w:ascii="Arial" w:eastAsia="Times New Roman" w:hAnsi="Arial" w:cs="Arial"/>
          <w:color w:val="222222"/>
          <w:sz w:val="24"/>
          <w:szCs w:val="24"/>
        </w:rPr>
      </w:pPr>
    </w:p>
    <w:p w:rsidR="00696ABC" w:rsidRPr="005734E5" w:rsidRDefault="00696ABC" w:rsidP="00C60174">
      <w:pPr>
        <w:spacing w:after="360" w:line="240" w:lineRule="auto"/>
        <w:rPr>
          <w:rFonts w:ascii="Arial" w:eastAsia="Times New Roman" w:hAnsi="Arial" w:cs="Arial"/>
          <w:color w:val="222222"/>
          <w:sz w:val="24"/>
          <w:szCs w:val="24"/>
        </w:rPr>
      </w:pPr>
    </w:p>
    <w:p w:rsidR="00696ABC" w:rsidRPr="005734E5" w:rsidRDefault="00696ABC" w:rsidP="00C60174">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Policy adopted: June 2016</w:t>
      </w:r>
    </w:p>
    <w:p w:rsidR="00696ABC" w:rsidRPr="005734E5" w:rsidRDefault="00696ABC" w:rsidP="00C60174">
      <w:pPr>
        <w:spacing w:after="360" w:line="240" w:lineRule="auto"/>
        <w:rPr>
          <w:rFonts w:ascii="Arial" w:eastAsia="Times New Roman" w:hAnsi="Arial" w:cs="Arial"/>
          <w:color w:val="222222"/>
          <w:sz w:val="24"/>
          <w:szCs w:val="24"/>
        </w:rPr>
      </w:pPr>
      <w:r w:rsidRPr="005734E5">
        <w:rPr>
          <w:rFonts w:ascii="Arial" w:eastAsia="Times New Roman" w:hAnsi="Arial" w:cs="Arial"/>
          <w:color w:val="222222"/>
          <w:sz w:val="24"/>
          <w:szCs w:val="24"/>
        </w:rPr>
        <w:t>Review date: June 2018</w:t>
      </w:r>
    </w:p>
    <w:p w:rsidR="002D09AA" w:rsidRPr="005734E5" w:rsidRDefault="002D09AA">
      <w:pPr>
        <w:rPr>
          <w:rFonts w:ascii="Arial" w:hAnsi="Arial" w:cs="Arial"/>
          <w:sz w:val="24"/>
          <w:szCs w:val="24"/>
        </w:rPr>
      </w:pPr>
    </w:p>
    <w:p w:rsidR="00C60174" w:rsidRPr="005734E5" w:rsidRDefault="00C60174">
      <w:pPr>
        <w:rPr>
          <w:rFonts w:ascii="Arial" w:hAnsi="Arial" w:cs="Arial"/>
          <w:sz w:val="24"/>
          <w:szCs w:val="24"/>
        </w:rPr>
      </w:pPr>
    </w:p>
    <w:sectPr w:rsidR="00C60174" w:rsidRPr="005734E5" w:rsidSect="003F350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506"/>
    <w:multiLevelType w:val="multilevel"/>
    <w:tmpl w:val="CAA2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673CBA"/>
    <w:multiLevelType w:val="multilevel"/>
    <w:tmpl w:val="D00A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745EA1"/>
    <w:multiLevelType w:val="multilevel"/>
    <w:tmpl w:val="0BF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53250C"/>
    <w:multiLevelType w:val="multilevel"/>
    <w:tmpl w:val="06FC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1C6AB9"/>
    <w:multiLevelType w:val="multilevel"/>
    <w:tmpl w:val="FC4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D31019"/>
    <w:multiLevelType w:val="multilevel"/>
    <w:tmpl w:val="886C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A338A9"/>
    <w:multiLevelType w:val="multilevel"/>
    <w:tmpl w:val="E9FC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38461D"/>
    <w:multiLevelType w:val="multilevel"/>
    <w:tmpl w:val="2B36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996536"/>
    <w:multiLevelType w:val="multilevel"/>
    <w:tmpl w:val="14CE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
  </w:num>
  <w:num w:numId="4">
    <w:abstractNumId w:val="3"/>
  </w:num>
  <w:num w:numId="5">
    <w:abstractNumId w:val="0"/>
  </w:num>
  <w:num w:numId="6">
    <w:abstractNumId w:val="4"/>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09AA"/>
    <w:rsid w:val="002D09AA"/>
    <w:rsid w:val="003F350D"/>
    <w:rsid w:val="005734E5"/>
    <w:rsid w:val="00696ABC"/>
    <w:rsid w:val="00996040"/>
    <w:rsid w:val="00B47A91"/>
    <w:rsid w:val="00B82212"/>
    <w:rsid w:val="00C60174"/>
    <w:rsid w:val="00E07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0D"/>
  </w:style>
  <w:style w:type="paragraph" w:styleId="Heading1">
    <w:name w:val="heading 1"/>
    <w:basedOn w:val="Normal"/>
    <w:link w:val="Heading1Char"/>
    <w:uiPriority w:val="9"/>
    <w:qFormat/>
    <w:rsid w:val="002D09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9AA"/>
    <w:rPr>
      <w:rFonts w:ascii="Times New Roman" w:eastAsia="Times New Roman" w:hAnsi="Times New Roman" w:cs="Times New Roman"/>
      <w:b/>
      <w:bCs/>
      <w:kern w:val="36"/>
      <w:sz w:val="48"/>
      <w:szCs w:val="48"/>
    </w:rPr>
  </w:style>
  <w:style w:type="paragraph" w:customStyle="1" w:styleId="aLCPHeading">
    <w:name w:val="a LCP Heading"/>
    <w:basedOn w:val="Heading1"/>
    <w:autoRedefine/>
    <w:rsid w:val="00B82212"/>
    <w:pPr>
      <w:keepNext/>
      <w:widowControl w:val="0"/>
      <w:suppressAutoHyphens/>
      <w:spacing w:before="0" w:beforeAutospacing="0" w:after="0" w:afterAutospacing="0"/>
      <w:jc w:val="center"/>
    </w:pPr>
    <w:rPr>
      <w:rFonts w:ascii="Arial" w:hAnsi="Arial" w:cs="Arial"/>
      <w:bCs w:val="0"/>
      <w:i/>
      <w:iCs/>
      <w:noProof/>
      <w:kern w:val="0"/>
      <w:sz w:val="40"/>
      <w:szCs w:val="20"/>
      <w:lang w:val="en-GB"/>
    </w:rPr>
  </w:style>
  <w:style w:type="paragraph" w:styleId="BalloonText">
    <w:name w:val="Balloon Text"/>
    <w:basedOn w:val="Normal"/>
    <w:link w:val="BalloonTextChar"/>
    <w:uiPriority w:val="99"/>
    <w:semiHidden/>
    <w:unhideWhenUsed/>
    <w:rsid w:val="00B82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886309">
      <w:bodyDiv w:val="1"/>
      <w:marLeft w:val="0"/>
      <w:marRight w:val="0"/>
      <w:marTop w:val="0"/>
      <w:marBottom w:val="0"/>
      <w:divBdr>
        <w:top w:val="none" w:sz="0" w:space="0" w:color="auto"/>
        <w:left w:val="none" w:sz="0" w:space="0" w:color="auto"/>
        <w:bottom w:val="none" w:sz="0" w:space="0" w:color="auto"/>
        <w:right w:val="none" w:sz="0" w:space="0" w:color="auto"/>
      </w:divBdr>
      <w:divsChild>
        <w:div w:id="1048916284">
          <w:marLeft w:val="0"/>
          <w:marRight w:val="0"/>
          <w:marTop w:val="0"/>
          <w:marBottom w:val="0"/>
          <w:divBdr>
            <w:top w:val="none" w:sz="0" w:space="0" w:color="auto"/>
            <w:left w:val="none" w:sz="0" w:space="0" w:color="auto"/>
            <w:bottom w:val="none" w:sz="0" w:space="0" w:color="auto"/>
            <w:right w:val="none" w:sz="0" w:space="0" w:color="auto"/>
          </w:divBdr>
          <w:divsChild>
            <w:div w:id="1916431286">
              <w:marLeft w:val="0"/>
              <w:marRight w:val="0"/>
              <w:marTop w:val="0"/>
              <w:marBottom w:val="0"/>
              <w:divBdr>
                <w:top w:val="none" w:sz="0" w:space="0" w:color="auto"/>
                <w:left w:val="none" w:sz="0" w:space="0" w:color="auto"/>
                <w:bottom w:val="none" w:sz="0" w:space="0" w:color="auto"/>
                <w:right w:val="none" w:sz="0" w:space="0" w:color="auto"/>
              </w:divBdr>
              <w:divsChild>
                <w:div w:id="1093353476">
                  <w:marLeft w:val="0"/>
                  <w:marRight w:val="0"/>
                  <w:marTop w:val="360"/>
                  <w:marBottom w:val="0"/>
                  <w:divBdr>
                    <w:top w:val="none" w:sz="0" w:space="0" w:color="auto"/>
                    <w:left w:val="none" w:sz="0" w:space="0" w:color="auto"/>
                    <w:bottom w:val="none" w:sz="0" w:space="0" w:color="auto"/>
                    <w:right w:val="none" w:sz="0" w:space="0" w:color="auto"/>
                  </w:divBdr>
                  <w:divsChild>
                    <w:div w:id="903030278">
                      <w:marLeft w:val="0"/>
                      <w:marRight w:val="0"/>
                      <w:marTop w:val="0"/>
                      <w:marBottom w:val="0"/>
                      <w:divBdr>
                        <w:top w:val="none" w:sz="0" w:space="0" w:color="auto"/>
                        <w:left w:val="none" w:sz="0" w:space="0" w:color="auto"/>
                        <w:bottom w:val="none" w:sz="0" w:space="0" w:color="auto"/>
                        <w:right w:val="none" w:sz="0" w:space="0" w:color="auto"/>
                      </w:divBdr>
                      <w:divsChild>
                        <w:div w:id="8806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43617">
      <w:bodyDiv w:val="1"/>
      <w:marLeft w:val="0"/>
      <w:marRight w:val="0"/>
      <w:marTop w:val="0"/>
      <w:marBottom w:val="0"/>
      <w:divBdr>
        <w:top w:val="none" w:sz="0" w:space="0" w:color="auto"/>
        <w:left w:val="none" w:sz="0" w:space="0" w:color="auto"/>
        <w:bottom w:val="none" w:sz="0" w:space="0" w:color="auto"/>
        <w:right w:val="none" w:sz="0" w:space="0" w:color="auto"/>
      </w:divBdr>
      <w:divsChild>
        <w:div w:id="1107580807">
          <w:marLeft w:val="0"/>
          <w:marRight w:val="0"/>
          <w:marTop w:val="0"/>
          <w:marBottom w:val="0"/>
          <w:divBdr>
            <w:top w:val="none" w:sz="0" w:space="0" w:color="auto"/>
            <w:left w:val="none" w:sz="0" w:space="0" w:color="auto"/>
            <w:bottom w:val="none" w:sz="0" w:space="0" w:color="auto"/>
            <w:right w:val="none" w:sz="0" w:space="0" w:color="auto"/>
          </w:divBdr>
          <w:divsChild>
            <w:div w:id="1039431386">
              <w:marLeft w:val="0"/>
              <w:marRight w:val="0"/>
              <w:marTop w:val="0"/>
              <w:marBottom w:val="0"/>
              <w:divBdr>
                <w:top w:val="none" w:sz="0" w:space="0" w:color="auto"/>
                <w:left w:val="none" w:sz="0" w:space="0" w:color="auto"/>
                <w:bottom w:val="none" w:sz="0" w:space="0" w:color="auto"/>
                <w:right w:val="none" w:sz="0" w:space="0" w:color="auto"/>
              </w:divBdr>
              <w:divsChild>
                <w:div w:id="2051418703">
                  <w:marLeft w:val="0"/>
                  <w:marRight w:val="0"/>
                  <w:marTop w:val="360"/>
                  <w:marBottom w:val="0"/>
                  <w:divBdr>
                    <w:top w:val="none" w:sz="0" w:space="0" w:color="auto"/>
                    <w:left w:val="none" w:sz="0" w:space="0" w:color="auto"/>
                    <w:bottom w:val="none" w:sz="0" w:space="0" w:color="auto"/>
                    <w:right w:val="none" w:sz="0" w:space="0" w:color="auto"/>
                  </w:divBdr>
                  <w:divsChild>
                    <w:div w:id="1781872016">
                      <w:marLeft w:val="0"/>
                      <w:marRight w:val="0"/>
                      <w:marTop w:val="0"/>
                      <w:marBottom w:val="0"/>
                      <w:divBdr>
                        <w:top w:val="none" w:sz="0" w:space="0" w:color="auto"/>
                        <w:left w:val="none" w:sz="0" w:space="0" w:color="auto"/>
                        <w:bottom w:val="none" w:sz="0" w:space="0" w:color="auto"/>
                        <w:right w:val="none" w:sz="0" w:space="0" w:color="auto"/>
                      </w:divBdr>
                      <w:divsChild>
                        <w:div w:id="493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ttay2804</dc:creator>
  <cp:lastModifiedBy>ttay2804</cp:lastModifiedBy>
  <cp:revision>3</cp:revision>
  <dcterms:created xsi:type="dcterms:W3CDTF">2016-06-06T14:32:00Z</dcterms:created>
  <dcterms:modified xsi:type="dcterms:W3CDTF">2016-06-06T14:42:00Z</dcterms:modified>
</cp:coreProperties>
</file>