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color w:val="ff0000"/>
          <w:u w:val="single"/>
        </w:rPr>
      </w:pPr>
      <w:r w:rsidDel="00000000" w:rsidR="00000000" w:rsidRPr="00000000">
        <w:rPr>
          <w:b w:val="1"/>
          <w:color w:val="ff0000"/>
          <w:u w:val="single"/>
          <w:rtl w:val="0"/>
        </w:rPr>
        <w:t xml:space="preserve">Preston Grange Primary School SEND Information Sheet for Pupils with Special Educational Needs and / or Disabilities </w:t>
      </w:r>
    </w:p>
    <w:p w:rsidR="00000000" w:rsidDel="00000000" w:rsidP="00000000" w:rsidRDefault="00000000" w:rsidRPr="00000000" w14:paraId="00000002">
      <w:pPr>
        <w:rPr/>
      </w:pPr>
      <w:r w:rsidDel="00000000" w:rsidR="00000000" w:rsidRPr="00000000">
        <w:rPr>
          <w:rtl w:val="0"/>
        </w:rPr>
        <w:t xml:space="preserve">Preston Grange Primary School is a fully inclusive school that ensures that all pupils achieve their potential personally, socially, emotionally, physically and educationally. Our school’s ‘SEND Information for Parents’ lets you understand how we support pupils with Special Educational Needs and Disabilities through our local offer.</w:t>
      </w:r>
    </w:p>
    <w:p w:rsidR="00000000" w:rsidDel="00000000" w:rsidP="00000000" w:rsidRDefault="00000000" w:rsidRPr="00000000" w14:paraId="00000003">
      <w:pPr>
        <w:rPr>
          <w:color w:val="ff0000"/>
        </w:rPr>
      </w:pPr>
      <w:r w:rsidDel="00000000" w:rsidR="00000000" w:rsidRPr="00000000">
        <w:rPr>
          <w:color w:val="ff0000"/>
          <w:rtl w:val="0"/>
        </w:rPr>
        <w:t xml:space="preserve">Pupil and parental views are important to our decision making process and are collected through:</w:t>
      </w:r>
    </w:p>
    <w:p w:rsidR="00000000" w:rsidDel="00000000" w:rsidP="00000000" w:rsidRDefault="00000000" w:rsidRPr="00000000" w14:paraId="0000000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School council meetings.</w:t>
      </w:r>
    </w:p>
    <w:p w:rsidR="00000000" w:rsidDel="00000000" w:rsidP="00000000" w:rsidRDefault="00000000" w:rsidRPr="00000000" w14:paraId="0000000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Feedback from families during SEN review meetings and annual review meetings. </w:t>
      </w:r>
    </w:p>
    <w:p w:rsidR="00000000" w:rsidDel="00000000" w:rsidP="00000000" w:rsidRDefault="00000000" w:rsidRPr="00000000" w14:paraId="0000000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 ‘open door’ ethos where parents are able to approach school when they wish. </w:t>
      </w:r>
    </w:p>
    <w:p w:rsidR="00000000" w:rsidDel="00000000" w:rsidP="00000000" w:rsidRDefault="00000000" w:rsidRPr="00000000" w14:paraId="0000000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Parental and pupil surveys.</w:t>
      </w:r>
    </w:p>
    <w:p w:rsidR="00000000" w:rsidDel="00000000" w:rsidP="00000000" w:rsidRDefault="00000000" w:rsidRPr="00000000" w14:paraId="00000008">
      <w:pPr>
        <w:rPr>
          <w:color w:val="000000"/>
        </w:rPr>
      </w:pPr>
      <w:r w:rsidDel="00000000" w:rsidR="00000000" w:rsidRPr="00000000">
        <w:rPr>
          <w:color w:val="ff0000"/>
          <w:rtl w:val="0"/>
        </w:rPr>
        <w:t xml:space="preserve">Supporting children with Special Educational needs/ disabilities and their families</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Progress shared through parents’ evenings in the Autumn and Spring terms. Also Summer term reports.</w:t>
      </w:r>
    </w:p>
    <w:p w:rsidR="00000000" w:rsidDel="00000000" w:rsidP="00000000" w:rsidRDefault="00000000" w:rsidRPr="00000000" w14:paraId="0000000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Discussions with class teachers and other staff.</w:t>
      </w:r>
    </w:p>
    <w:p w:rsidR="00000000" w:rsidDel="00000000" w:rsidP="00000000" w:rsidRDefault="00000000" w:rsidRPr="00000000" w14:paraId="0000000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Meetings throughout the school year with parents and other agencies. </w:t>
      </w:r>
    </w:p>
    <w:p w:rsidR="00000000" w:rsidDel="00000000" w:rsidP="00000000" w:rsidRDefault="00000000" w:rsidRPr="00000000" w14:paraId="0000000C">
      <w:pPr>
        <w:rPr>
          <w:color w:val="ff0000"/>
        </w:rPr>
      </w:pPr>
      <w:r w:rsidDel="00000000" w:rsidR="00000000" w:rsidRPr="00000000">
        <w:rPr>
          <w:color w:val="ff0000"/>
          <w:rtl w:val="0"/>
        </w:rPr>
        <w:t xml:space="preserve">Identifying children with Special Educational Needs/Disabilities</w:t>
      </w:r>
    </w:p>
    <w:p w:rsidR="00000000" w:rsidDel="00000000" w:rsidP="00000000" w:rsidRDefault="00000000" w:rsidRPr="00000000" w14:paraId="0000000D">
      <w:pPr>
        <w:rPr/>
      </w:pPr>
      <w:r w:rsidDel="00000000" w:rsidR="00000000" w:rsidRPr="00000000">
        <w:rPr>
          <w:rtl w:val="0"/>
        </w:rPr>
        <w:t xml:space="preserve">Identifying a child as having Special Educational Needs is not a simple process and we will endeavour to ensure that parents are consulted along the journey. Once a child has been identified with Special Educational Needs we will support them by:</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Identifying the area of need and discussing this with the child and parents.</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Providing Monitoring or Support plans to identify individual children’s targets that are then shared with parents, children and school staff.</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High quality targeted teaching in the classroom.</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Carefully planned and assessed interventions within school.</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Termly reviews to identify progress and plan for next steps.</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65"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Regular update meetings between staff.</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65"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Requesting outside agency involvement where necessary.</w:t>
      </w:r>
    </w:p>
    <w:p w:rsidR="00000000" w:rsidDel="00000000" w:rsidP="00000000" w:rsidRDefault="00000000" w:rsidRPr="00000000" w14:paraId="00000015">
      <w:pPr>
        <w:rPr>
          <w:color w:val="ff0000"/>
        </w:rPr>
      </w:pPr>
      <w:r w:rsidDel="00000000" w:rsidR="00000000" w:rsidRPr="00000000">
        <w:rPr>
          <w:color w:val="ff0000"/>
          <w:rtl w:val="0"/>
        </w:rPr>
        <w:t xml:space="preserve">Assessing and reviewing progress</w:t>
      </w:r>
    </w:p>
    <w:p w:rsidR="00000000" w:rsidDel="00000000" w:rsidP="00000000" w:rsidRDefault="00000000" w:rsidRPr="00000000" w14:paraId="00000016">
      <w:pPr>
        <w:rPr/>
      </w:pPr>
      <w:r w:rsidDel="00000000" w:rsidR="00000000" w:rsidRPr="00000000">
        <w:rPr>
          <w:rtl w:val="0"/>
        </w:rPr>
        <w:t xml:space="preserve">If your child has been identified as having Special Educational Needs, then they will be placed on our SEND register. They will have a Support plan with individual targets which will be reviewed each term.</w:t>
      </w:r>
    </w:p>
    <w:p w:rsidR="00000000" w:rsidDel="00000000" w:rsidP="00000000" w:rsidRDefault="00000000" w:rsidRPr="00000000" w14:paraId="00000017">
      <w:pPr>
        <w:rPr/>
      </w:pPr>
      <w:r w:rsidDel="00000000" w:rsidR="00000000" w:rsidRPr="00000000">
        <w:rPr>
          <w:rtl w:val="0"/>
        </w:rPr>
        <w:t xml:space="preserve">We use a range of assessments to gather information, including:</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Read, Write, Inc phonics assessments</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NFER assessments</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Hodder Reading assessment</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BAS reading assessments</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Sandwell Maths assessment</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HAST Spelling assessment</w:t>
      </w:r>
    </w:p>
    <w:p w:rsidR="00000000" w:rsidDel="00000000" w:rsidP="00000000" w:rsidRDefault="00000000" w:rsidRPr="00000000" w14:paraId="0000001E">
      <w:pPr>
        <w:rPr>
          <w:color w:val="ff0000"/>
        </w:rPr>
      </w:pPr>
      <w:r w:rsidDel="00000000" w:rsidR="00000000" w:rsidRPr="00000000">
        <w:rPr>
          <w:color w:val="ff0000"/>
          <w:rtl w:val="0"/>
        </w:rPr>
        <w:t xml:space="preserve">Supporting children within school with Special Educational Needs</w:t>
      </w:r>
    </w:p>
    <w:p w:rsidR="00000000" w:rsidDel="00000000" w:rsidP="00000000" w:rsidRDefault="00000000" w:rsidRPr="00000000" w14:paraId="0000001F">
      <w:pPr>
        <w:rPr/>
      </w:pPr>
      <w:r w:rsidDel="00000000" w:rsidR="00000000" w:rsidRPr="00000000">
        <w:rPr>
          <w:rtl w:val="0"/>
        </w:rPr>
        <w:t xml:space="preserve">At Preston Grange Primary School we have a skilled team who are committed to providing an inclusive learning environment. Staff within school have accessed many training opportunities to develop skills to best support the children within our school.</w:t>
      </w:r>
    </w:p>
    <w:p w:rsidR="00000000" w:rsidDel="00000000" w:rsidP="00000000" w:rsidRDefault="00000000" w:rsidRPr="00000000" w14:paraId="00000020">
      <w:pPr>
        <w:rPr/>
      </w:pPr>
      <w:r w:rsidDel="00000000" w:rsidR="00000000" w:rsidRPr="00000000">
        <w:rPr>
          <w:rtl w:val="0"/>
        </w:rPr>
        <w:t xml:space="preserve">Mrs Gibson the SENCo and Miss Storey Early Years SENCO are available to offer support to both staff and families to support children with SEND. </w:t>
      </w:r>
    </w:p>
    <w:p w:rsidR="00000000" w:rsidDel="00000000" w:rsidP="00000000" w:rsidRDefault="00000000" w:rsidRPr="00000000" w14:paraId="00000021">
      <w:pPr>
        <w:rPr/>
      </w:pPr>
      <w:r w:rsidDel="00000000" w:rsidR="00000000" w:rsidRPr="00000000">
        <w:rPr>
          <w:rtl w:val="0"/>
        </w:rPr>
        <w:t xml:space="preserve">Within our school we offer:</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Individual teachers and support staff attend training courses run by outside agencies that are relevant to the needs of specific children in their class e.g from SALT, DRT. </w:t>
      </w:r>
    </w:p>
    <w:p w:rsidR="00000000" w:rsidDel="00000000" w:rsidP="00000000" w:rsidRDefault="00000000" w:rsidRPr="00000000" w14:paraId="000000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Teachers work closely together sharing knowledge and expertise to support children.</w:t>
      </w:r>
    </w:p>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Thrive Practitioner</w:t>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reading recovery trained teacher</w:t>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Staff trained in Mental Health First Aid</w:t>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Teaching assistants trained in Elkan</w:t>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Higher level teaching assistants leading interventions.</w:t>
      </w:r>
    </w:p>
    <w:p w:rsidR="00000000" w:rsidDel="00000000" w:rsidP="00000000" w:rsidRDefault="00000000" w:rsidRPr="00000000" w14:paraId="000000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specialist teaching assistant providing Dyslexia interventions.</w:t>
      </w:r>
    </w:p>
    <w:p w:rsidR="00000000" w:rsidDel="00000000" w:rsidP="00000000" w:rsidRDefault="00000000" w:rsidRPr="00000000" w14:paraId="0000002A">
      <w:pPr>
        <w:rPr>
          <w:color w:val="ff0000"/>
        </w:rPr>
      </w:pPr>
      <w:r w:rsidDel="00000000" w:rsidR="00000000" w:rsidRPr="00000000">
        <w:rPr>
          <w:color w:val="ff0000"/>
          <w:rtl w:val="0"/>
        </w:rPr>
        <w:t xml:space="preserve">External Specialist support</w:t>
      </w:r>
    </w:p>
    <w:p w:rsidR="00000000" w:rsidDel="00000000" w:rsidP="00000000" w:rsidRDefault="00000000" w:rsidRPr="00000000" w14:paraId="0000002B">
      <w:pPr>
        <w:rPr/>
      </w:pPr>
      <w:r w:rsidDel="00000000" w:rsidR="00000000" w:rsidRPr="00000000">
        <w:rPr>
          <w:rtl w:val="0"/>
        </w:rPr>
        <w:t xml:space="preserve">A collaborative approach to providing children with the best provision is important. We are able to access external support from the following services:</w:t>
      </w:r>
    </w:p>
    <w:p w:rsidR="00000000" w:rsidDel="00000000" w:rsidP="00000000" w:rsidRDefault="00000000" w:rsidRPr="00000000" w14:paraId="0000002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Educational Psychology services</w:t>
      </w:r>
    </w:p>
    <w:p w:rsidR="00000000" w:rsidDel="00000000" w:rsidP="00000000" w:rsidRDefault="00000000" w:rsidRPr="00000000" w14:paraId="0000002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Speech and Language Therapists</w:t>
      </w:r>
    </w:p>
    <w:p w:rsidR="00000000" w:rsidDel="00000000" w:rsidP="00000000" w:rsidRDefault="00000000" w:rsidRPr="00000000" w14:paraId="0000002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tl w:val="0"/>
        </w:rPr>
        <w:t xml:space="preserve">CAMHS</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School Nurse</w:t>
      </w:r>
    </w:p>
    <w:p w:rsidR="00000000" w:rsidDel="00000000" w:rsidP="00000000" w:rsidRDefault="00000000" w:rsidRPr="00000000" w14:paraId="0000003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Health visitor</w:t>
      </w:r>
    </w:p>
    <w:p w:rsidR="00000000" w:rsidDel="00000000" w:rsidP="00000000" w:rsidRDefault="00000000" w:rsidRPr="00000000" w14:paraId="0000003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Language and Communication Team</w:t>
      </w:r>
    </w:p>
    <w:p w:rsidR="00000000" w:rsidDel="00000000" w:rsidP="00000000" w:rsidRDefault="00000000" w:rsidRPr="00000000" w14:paraId="0000003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Occupational Therapists</w:t>
      </w:r>
    </w:p>
    <w:p w:rsidR="00000000" w:rsidDel="00000000" w:rsidP="00000000" w:rsidRDefault="00000000" w:rsidRPr="00000000" w14:paraId="0000003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Dyslexia Team</w:t>
      </w:r>
    </w:p>
    <w:p w:rsidR="00000000" w:rsidDel="00000000" w:rsidP="00000000" w:rsidRDefault="00000000" w:rsidRPr="00000000" w14:paraId="00000034">
      <w:pPr>
        <w:rPr>
          <w:b w:val="1"/>
          <w:color w:val="ff0000"/>
        </w:rPr>
      </w:pPr>
      <w:r w:rsidDel="00000000" w:rsidR="00000000" w:rsidRPr="00000000">
        <w:rPr>
          <w:b w:val="1"/>
          <w:color w:val="ff0000"/>
          <w:rtl w:val="0"/>
        </w:rPr>
        <w:t xml:space="preserve">Supporting children with transition</w:t>
      </w:r>
    </w:p>
    <w:p w:rsidR="00000000" w:rsidDel="00000000" w:rsidP="00000000" w:rsidRDefault="00000000" w:rsidRPr="00000000" w14:paraId="00000035">
      <w:pPr>
        <w:rPr/>
      </w:pPr>
      <w:r w:rsidDel="00000000" w:rsidR="00000000" w:rsidRPr="00000000">
        <w:rPr>
          <w:color w:val="ff0000"/>
          <w:rtl w:val="0"/>
        </w:rPr>
        <w:t xml:space="preserve"> </w:t>
      </w:r>
      <w:r w:rsidDel="00000000" w:rsidR="00000000" w:rsidRPr="00000000">
        <w:rPr>
          <w:rtl w:val="0"/>
        </w:rPr>
        <w:t xml:space="preserve">We recognise that transitions can be difficult for a child with SEND and take steps to ensure that any transition is as smooth as possible. </w:t>
      </w:r>
    </w:p>
    <w:p w:rsidR="00000000" w:rsidDel="00000000" w:rsidP="00000000" w:rsidRDefault="00000000" w:rsidRPr="00000000" w14:paraId="00000036">
      <w:pPr>
        <w:rPr>
          <w:b w:val="1"/>
        </w:rPr>
      </w:pPr>
      <w:r w:rsidDel="00000000" w:rsidR="00000000" w:rsidRPr="00000000">
        <w:rPr>
          <w:b w:val="1"/>
          <w:rtl w:val="0"/>
        </w:rPr>
        <w:t xml:space="preserve">If your child is moving child to another school: </w:t>
      </w:r>
    </w:p>
    <w:p w:rsidR="00000000" w:rsidDel="00000000" w:rsidP="00000000" w:rsidRDefault="00000000" w:rsidRPr="00000000" w14:paraId="0000003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will contact the school SENCO and ensure he/she knows about any special arrangements or support that need to be made for your child.</w:t>
      </w:r>
    </w:p>
    <w:p w:rsidR="00000000" w:rsidDel="00000000" w:rsidP="00000000" w:rsidRDefault="00000000" w:rsidRPr="00000000" w14:paraId="0000003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will make sure that all records about your child are passed on as soon as possible.</w:t>
      </w:r>
    </w:p>
    <w:p w:rsidR="00000000" w:rsidDel="00000000" w:rsidP="00000000" w:rsidRDefault="00000000" w:rsidRPr="00000000" w14:paraId="00000039">
      <w:pPr>
        <w:rPr>
          <w:b w:val="1"/>
        </w:rPr>
      </w:pPr>
      <w:r w:rsidDel="00000000" w:rsidR="00000000" w:rsidRPr="00000000">
        <w:rPr>
          <w:b w:val="1"/>
          <w:rtl w:val="0"/>
        </w:rPr>
        <w:t xml:space="preserve">When moving classes in school:</w:t>
      </w:r>
    </w:p>
    <w:p w:rsidR="00000000" w:rsidDel="00000000" w:rsidP="00000000" w:rsidRDefault="00000000" w:rsidRPr="00000000" w14:paraId="0000003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Information will be passed on to the new class teacher in advance and a transition meeting will take place with the new teacher. </w:t>
      </w:r>
    </w:p>
    <w:p w:rsidR="00000000" w:rsidDel="00000000" w:rsidP="00000000" w:rsidRDefault="00000000" w:rsidRPr="00000000" w14:paraId="0000003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support and monitoring plans will be shared with the new teacher. </w:t>
      </w:r>
    </w:p>
    <w:p w:rsidR="00000000" w:rsidDel="00000000" w:rsidP="00000000" w:rsidRDefault="00000000" w:rsidRPr="00000000" w14:paraId="0000003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your child would be helped by a transition book to support them </w:t>
      </w:r>
      <w:r w:rsidDel="00000000" w:rsidR="00000000" w:rsidRPr="00000000">
        <w:rPr>
          <w:rtl w:val="0"/>
        </w:rPr>
        <w:t xml:space="preserve">understanding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moving on then it will be made for them. </w:t>
      </w:r>
    </w:p>
    <w:p w:rsidR="00000000" w:rsidDel="00000000" w:rsidP="00000000" w:rsidRDefault="00000000" w:rsidRPr="00000000" w14:paraId="0000003D">
      <w:pPr>
        <w:rPr/>
      </w:pPr>
      <w:r w:rsidDel="00000000" w:rsidR="00000000" w:rsidRPr="00000000">
        <w:rPr>
          <w:rtl w:val="0"/>
        </w:rPr>
        <w:t xml:space="preserve"> </w:t>
      </w:r>
      <w:r w:rsidDel="00000000" w:rsidR="00000000" w:rsidRPr="00000000">
        <w:rPr>
          <w:b w:val="1"/>
          <w:rtl w:val="0"/>
        </w:rPr>
        <w:t xml:space="preserve">In Year 6</w:t>
      </w:r>
      <w:r w:rsidDel="00000000" w:rsidR="00000000" w:rsidRPr="00000000">
        <w:rPr>
          <w:rtl w:val="0"/>
        </w:rPr>
        <w:t xml:space="preserve">: </w:t>
      </w:r>
    </w:p>
    <w:p w:rsidR="00000000" w:rsidDel="00000000" w:rsidP="00000000" w:rsidRDefault="00000000" w:rsidRPr="00000000" w14:paraId="0000003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Year 6 teacher will meet with your child’s secondary school to discuss the specific needs of your child. </w:t>
      </w:r>
    </w:p>
    <w:p w:rsidR="00000000" w:rsidDel="00000000" w:rsidP="00000000" w:rsidRDefault="00000000" w:rsidRPr="00000000" w14:paraId="0000003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 and monitoring plans will be transferred to the new school. </w:t>
      </w:r>
    </w:p>
    <w:p w:rsidR="00000000" w:rsidDel="00000000" w:rsidP="00000000" w:rsidRDefault="00000000" w:rsidRPr="00000000" w14:paraId="0000004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Secondary schools provide specialist sessions for students with SEND as appropriate. </w:t>
      </w:r>
    </w:p>
    <w:p w:rsidR="00000000" w:rsidDel="00000000" w:rsidP="00000000" w:rsidRDefault="00000000" w:rsidRPr="00000000" w14:paraId="0000004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Your child will do focused learning about aspects of transition to support their understanding of the changes ahead.</w:t>
      </w:r>
    </w:p>
    <w:p w:rsidR="00000000" w:rsidDel="00000000" w:rsidP="00000000" w:rsidRDefault="00000000" w:rsidRPr="00000000" w14:paraId="0000004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Your child will visit their new school and in some cases staff from the new school will visit your child in this school.</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rPr/>
      </w:pPr>
      <w:r w:rsidDel="00000000" w:rsidR="00000000" w:rsidRPr="00000000">
        <w:rPr>
          <w:b w:val="1"/>
          <w:color w:val="ff0000"/>
          <w:rtl w:val="0"/>
        </w:rPr>
        <w:t xml:space="preserve">Supporting families</w:t>
      </w:r>
      <w:r w:rsidDel="00000000" w:rsidR="00000000" w:rsidRPr="00000000">
        <w:rPr>
          <w:color w:val="ff0000"/>
          <w:rtl w:val="0"/>
        </w:rPr>
        <w:t xml:space="preserve"> </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class teacher is regularly available to discuss your child’s progress or any concerns you may have and to share information about what is working well at home and school so similar strategies can be used.</w:t>
      </w:r>
    </w:p>
    <w:p w:rsidR="00000000" w:rsidDel="00000000" w:rsidP="00000000" w:rsidRDefault="00000000" w:rsidRPr="00000000" w14:paraId="0000004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SENCo  is available to meet with you to discuss your child’s progress or any concerns/worries you may have. </w:t>
      </w:r>
    </w:p>
    <w:p w:rsidR="00000000" w:rsidDel="00000000" w:rsidP="00000000" w:rsidRDefault="00000000" w:rsidRPr="00000000" w14:paraId="0000004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information from outside professionals will be discussed with you with the person involved directly, or where this is not possible, in a report. </w:t>
      </w:r>
    </w:p>
    <w:p w:rsidR="00000000" w:rsidDel="00000000" w:rsidP="00000000" w:rsidRDefault="00000000" w:rsidRPr="00000000" w14:paraId="0000004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 and monitoring plans will be reviewed with yours and your child’s involvement each term.  </w:t>
      </w:r>
    </w:p>
    <w:p w:rsidR="00000000" w:rsidDel="00000000" w:rsidP="00000000" w:rsidRDefault="00000000" w:rsidRPr="00000000" w14:paraId="0000004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home/school contact book may be used to support communication with you, when this has been agreed to be useful for you and your child. </w:t>
      </w:r>
    </w:p>
    <w:p w:rsidR="00000000" w:rsidDel="00000000" w:rsidP="00000000" w:rsidRDefault="00000000" w:rsidRPr="00000000" w14:paraId="0000004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Parents can contact North Tyneside Parent Partnership Service for impartial information, advice and support in relation to their child’s special educational need and / or disability on tel. 0345 2000 109 </w:t>
      </w:r>
    </w:p>
    <w:p w:rsidR="00000000" w:rsidDel="00000000" w:rsidP="00000000" w:rsidRDefault="00000000" w:rsidRPr="00000000" w14:paraId="0000004B">
      <w:pPr>
        <w:rPr/>
      </w:pPr>
      <w:r w:rsidDel="00000000" w:rsidR="00000000" w:rsidRPr="00000000">
        <w:rPr>
          <w:rtl w:val="0"/>
        </w:rPr>
        <w:t xml:space="preserve">The local Authority is also required to publish its Local Offer for child and young people with Special Educational Needs and Disabilities. The information can be found by following this link: </w:t>
      </w:r>
      <w:hyperlink r:id="rId7">
        <w:r w:rsidDel="00000000" w:rsidR="00000000" w:rsidRPr="00000000">
          <w:rPr>
            <w:color w:val="0563c1"/>
            <w:u w:val="single"/>
            <w:rtl w:val="0"/>
          </w:rPr>
          <w:t xml:space="preserve">https://my.northtyneside.gov.uk/category/1243/local-offer-special-educationalneeds-and-disabilities-send</w:t>
        </w:r>
      </w:hyperlink>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color w:val="000000"/>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gridSpan w:val="2"/>
          </w:tcPr>
          <w:p w:rsidR="00000000" w:rsidDel="00000000" w:rsidP="00000000" w:rsidRDefault="00000000" w:rsidRPr="00000000" w14:paraId="0000004E">
            <w:pPr>
              <w:spacing w:after="8" w:line="259" w:lineRule="auto"/>
              <w:ind w:left="222" w:firstLine="0"/>
              <w:jc w:val="center"/>
              <w:rPr>
                <w:rFonts w:ascii="Arial" w:cs="Arial" w:eastAsia="Arial" w:hAnsi="Arial"/>
                <w:color w:val="000000"/>
                <w:sz w:val="23"/>
                <w:szCs w:val="23"/>
              </w:rPr>
            </w:pPr>
            <w:r w:rsidDel="00000000" w:rsidR="00000000" w:rsidRPr="00000000">
              <w:rPr>
                <w:rFonts w:ascii="Arial" w:cs="Arial" w:eastAsia="Arial" w:hAnsi="Arial"/>
                <w:b w:val="1"/>
                <w:color w:val="000000"/>
                <w:sz w:val="29"/>
                <w:szCs w:val="29"/>
                <w:rtl w:val="0"/>
              </w:rPr>
              <w:t xml:space="preserve">School entitlement offer to pupils with special educational </w:t>
            </w:r>
            <w:r w:rsidDel="00000000" w:rsidR="00000000" w:rsidRPr="00000000">
              <w:rPr>
                <w:rtl w:val="0"/>
              </w:rPr>
            </w:r>
          </w:p>
          <w:p w:rsidR="00000000" w:rsidDel="00000000" w:rsidP="00000000" w:rsidRDefault="00000000" w:rsidRPr="00000000" w14:paraId="0000004F">
            <w:pPr>
              <w:rPr/>
            </w:pPr>
            <w:r w:rsidDel="00000000" w:rsidR="00000000" w:rsidRPr="00000000">
              <w:rPr>
                <w:rFonts w:ascii="Arial" w:cs="Arial" w:eastAsia="Arial" w:hAnsi="Arial"/>
                <w:color w:val="000000"/>
                <w:sz w:val="2"/>
                <w:szCs w:val="2"/>
                <w:rtl w:val="0"/>
              </w:rPr>
              <w:t xml:space="preserve"> </w:t>
              <w:tab/>
            </w:r>
            <w:r w:rsidDel="00000000" w:rsidR="00000000" w:rsidRPr="00000000">
              <w:rPr>
                <w:rFonts w:ascii="Arial" w:cs="Arial" w:eastAsia="Arial" w:hAnsi="Arial"/>
                <w:b w:val="1"/>
                <w:color w:val="000000"/>
                <w:sz w:val="29"/>
                <w:szCs w:val="29"/>
                <w:rtl w:val="0"/>
              </w:rPr>
              <w:t xml:space="preserve">needs or disabilities</w:t>
            </w:r>
            <w:r w:rsidDel="00000000" w:rsidR="00000000" w:rsidRPr="00000000">
              <w:rPr>
                <w:rtl w:val="0"/>
              </w:rPr>
            </w:r>
          </w:p>
        </w:tc>
      </w:tr>
      <w:tr>
        <w:trPr>
          <w:cantSplit w:val="0"/>
          <w:tblHeader w:val="0"/>
        </w:trPr>
        <w:tc>
          <w:tcPr/>
          <w:p w:rsidR="00000000" w:rsidDel="00000000" w:rsidP="00000000" w:rsidRDefault="00000000" w:rsidRPr="00000000" w14:paraId="00000051">
            <w:pPr>
              <w:rPr/>
            </w:pPr>
            <w:r w:rsidDel="00000000" w:rsidR="00000000" w:rsidRPr="00000000">
              <w:rPr>
                <w:rtl w:val="0"/>
              </w:rPr>
            </w:r>
          </w:p>
        </w:tc>
        <w:tc>
          <w:tcPr/>
          <w:p w:rsidR="00000000" w:rsidDel="00000000" w:rsidP="00000000" w:rsidRDefault="00000000" w:rsidRPr="00000000" w14:paraId="00000052">
            <w:pPr>
              <w:rPr/>
            </w:pPr>
            <w:r w:rsidDel="00000000" w:rsidR="00000000" w:rsidRPr="00000000">
              <w:rPr>
                <w:rFonts w:ascii="Arial" w:cs="Arial" w:eastAsia="Arial" w:hAnsi="Arial"/>
                <w:b w:val="1"/>
                <w:color w:val="000000"/>
                <w:sz w:val="23"/>
                <w:szCs w:val="23"/>
                <w:rtl w:val="0"/>
              </w:rPr>
              <w:t xml:space="preserve">Support Available Within School </w:t>
            </w:r>
            <w:r w:rsidDel="00000000" w:rsidR="00000000" w:rsidRPr="00000000">
              <w:rPr>
                <w:rFonts w:ascii="Arial" w:cs="Arial" w:eastAsia="Arial" w:hAnsi="Arial"/>
                <w:color w:val="000000"/>
                <w:sz w:val="23"/>
                <w:szCs w:val="23"/>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53">
            <w:pPr>
              <w:spacing w:after="7" w:line="239" w:lineRule="auto"/>
              <w:ind w:left="216" w:firstLine="0"/>
              <w:rPr>
                <w:rFonts w:ascii="Arial" w:cs="Arial" w:eastAsia="Arial" w:hAnsi="Arial"/>
                <w:color w:val="000000"/>
                <w:sz w:val="23"/>
                <w:szCs w:val="23"/>
              </w:rPr>
            </w:pPr>
            <w:r w:rsidDel="00000000" w:rsidR="00000000" w:rsidRPr="00000000">
              <w:rPr>
                <w:rFonts w:ascii="Arial" w:cs="Arial" w:eastAsia="Arial" w:hAnsi="Arial"/>
                <w:b w:val="1"/>
                <w:color w:val="0070c0"/>
                <w:sz w:val="28"/>
                <w:szCs w:val="28"/>
                <w:rtl w:val="0"/>
              </w:rPr>
              <w:t xml:space="preserve">Communication and Interaction Needs:  </w:t>
            </w:r>
            <w:r w:rsidDel="00000000" w:rsidR="00000000" w:rsidRPr="00000000">
              <w:rPr>
                <w:rtl w:val="0"/>
              </w:rPr>
            </w:r>
          </w:p>
          <w:p w:rsidR="00000000" w:rsidDel="00000000" w:rsidP="00000000" w:rsidRDefault="00000000" w:rsidRPr="00000000" w14:paraId="00000054">
            <w:pPr>
              <w:spacing w:after="7" w:line="239" w:lineRule="auto"/>
              <w:ind w:left="216" w:firstLine="0"/>
              <w:rPr>
                <w:rFonts w:ascii="Arial" w:cs="Arial" w:eastAsia="Arial" w:hAnsi="Arial"/>
                <w:color w:val="000000"/>
                <w:sz w:val="23"/>
                <w:szCs w:val="23"/>
              </w:rPr>
            </w:pPr>
            <w:r w:rsidDel="00000000" w:rsidR="00000000" w:rsidRPr="00000000">
              <w:rPr>
                <w:rtl w:val="0"/>
              </w:rPr>
            </w:r>
          </w:p>
          <w:p w:rsidR="00000000" w:rsidDel="00000000" w:rsidP="00000000" w:rsidRDefault="00000000" w:rsidRPr="00000000" w14:paraId="00000055">
            <w:pPr>
              <w:spacing w:line="259" w:lineRule="auto"/>
              <w:ind w:left="216" w:firstLine="0"/>
              <w:rPr>
                <w:rFonts w:ascii="Arial" w:cs="Arial" w:eastAsia="Arial" w:hAnsi="Arial"/>
                <w:color w:val="000000"/>
              </w:rPr>
            </w:pPr>
            <w:r w:rsidDel="00000000" w:rsidR="00000000" w:rsidRPr="00000000">
              <w:rPr>
                <w:rFonts w:ascii="Arial" w:cs="Arial" w:eastAsia="Arial" w:hAnsi="Arial"/>
                <w:color w:val="000000"/>
                <w:rtl w:val="0"/>
              </w:rPr>
              <w:t xml:space="preserve">e.g.  </w:t>
            </w:r>
          </w:p>
          <w:p w:rsidR="00000000" w:rsidDel="00000000" w:rsidP="00000000" w:rsidRDefault="00000000" w:rsidRPr="00000000" w14:paraId="0000005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93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Autistic Spectrum Disorders  </w:t>
            </w:r>
          </w:p>
          <w:p w:rsidR="00000000" w:rsidDel="00000000" w:rsidP="00000000" w:rsidRDefault="00000000" w:rsidRPr="00000000" w14:paraId="0000005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93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Speech, Language and Communication Needs</w:t>
            </w:r>
          </w:p>
          <w:p w:rsidR="00000000" w:rsidDel="00000000" w:rsidP="00000000" w:rsidRDefault="00000000" w:rsidRPr="00000000" w14:paraId="0000005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00" w:before="0" w:line="259" w:lineRule="auto"/>
              <w:ind w:left="93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Social communication difficulties    </w:t>
            </w:r>
          </w:p>
        </w:tc>
        <w:tc>
          <w:tcPr/>
          <w:p w:rsidR="00000000" w:rsidDel="00000000" w:rsidP="00000000" w:rsidRDefault="00000000" w:rsidRPr="00000000" w14:paraId="0000005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93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Visual timetables</w:t>
            </w:r>
          </w:p>
          <w:p w:rsidR="00000000" w:rsidDel="00000000" w:rsidP="00000000" w:rsidRDefault="00000000" w:rsidRPr="00000000" w14:paraId="0000005A">
            <w:pPr>
              <w:spacing w:line="259" w:lineRule="auto"/>
              <w:ind w:left="10" w:hanging="10"/>
              <w:rPr>
                <w:rFonts w:ascii="Arial" w:cs="Arial" w:eastAsia="Arial" w:hAnsi="Arial"/>
                <w:color w:val="000000"/>
              </w:rPr>
            </w:pPr>
            <w:r w:rsidDel="00000000" w:rsidR="00000000" w:rsidRPr="00000000">
              <w:rPr>
                <w:rtl w:val="0"/>
              </w:rPr>
            </w:r>
          </w:p>
          <w:p w:rsidR="00000000" w:rsidDel="00000000" w:rsidP="00000000" w:rsidRDefault="00000000" w:rsidRPr="00000000" w14:paraId="0000005B">
            <w:pPr>
              <w:numPr>
                <w:ilvl w:val="0"/>
                <w:numId w:val="15"/>
              </w:numPr>
              <w:spacing w:after="0" w:line="259" w:lineRule="auto"/>
              <w:ind w:left="936" w:hanging="360"/>
              <w:rPr>
                <w:rFonts w:ascii="Arial" w:cs="Arial" w:eastAsia="Arial" w:hAnsi="Arial"/>
                <w:color w:val="000000"/>
              </w:rPr>
            </w:pPr>
            <w:r w:rsidDel="00000000" w:rsidR="00000000" w:rsidRPr="00000000">
              <w:rPr>
                <w:rFonts w:ascii="Arial" w:cs="Arial" w:eastAsia="Arial" w:hAnsi="Arial"/>
                <w:color w:val="000000"/>
                <w:rtl w:val="0"/>
              </w:rPr>
              <w:t xml:space="preserve">Areas of low distraction</w:t>
            </w:r>
          </w:p>
          <w:p w:rsidR="00000000" w:rsidDel="00000000" w:rsidP="00000000" w:rsidRDefault="00000000" w:rsidRPr="00000000" w14:paraId="0000005C">
            <w:pPr>
              <w:spacing w:line="259"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5D">
            <w:pPr>
              <w:numPr>
                <w:ilvl w:val="0"/>
                <w:numId w:val="15"/>
              </w:numPr>
              <w:spacing w:after="0" w:line="241" w:lineRule="auto"/>
              <w:ind w:left="936" w:hanging="360"/>
              <w:rPr>
                <w:rFonts w:ascii="Arial" w:cs="Arial" w:eastAsia="Arial" w:hAnsi="Arial"/>
                <w:color w:val="000000"/>
              </w:rPr>
            </w:pPr>
            <w:r w:rsidDel="00000000" w:rsidR="00000000" w:rsidRPr="00000000">
              <w:rPr>
                <w:rFonts w:ascii="Arial" w:cs="Arial" w:eastAsia="Arial" w:hAnsi="Arial"/>
                <w:color w:val="000000"/>
                <w:rtl w:val="0"/>
              </w:rPr>
              <w:t xml:space="preserve">Support / supervision at unstructured times of the day.</w:t>
            </w:r>
          </w:p>
          <w:p w:rsidR="00000000" w:rsidDel="00000000" w:rsidP="00000000" w:rsidRDefault="00000000" w:rsidRPr="00000000" w14:paraId="0000005E">
            <w:pPr>
              <w:spacing w:line="241"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5F">
            <w:pPr>
              <w:numPr>
                <w:ilvl w:val="0"/>
                <w:numId w:val="15"/>
              </w:numPr>
              <w:spacing w:after="0" w:line="241" w:lineRule="auto"/>
              <w:ind w:left="936" w:hanging="360"/>
              <w:rPr>
                <w:rFonts w:ascii="Arial" w:cs="Arial" w:eastAsia="Arial" w:hAnsi="Arial"/>
                <w:color w:val="000000"/>
              </w:rPr>
            </w:pPr>
            <w:r w:rsidDel="00000000" w:rsidR="00000000" w:rsidRPr="00000000">
              <w:rPr>
                <w:rFonts w:ascii="Arial" w:cs="Arial" w:eastAsia="Arial" w:hAnsi="Arial"/>
                <w:color w:val="000000"/>
                <w:rtl w:val="0"/>
              </w:rPr>
              <w:t xml:space="preserve">Social skills programme / support including strategies to enhance self-esteem.  </w:t>
            </w:r>
          </w:p>
          <w:p w:rsidR="00000000" w:rsidDel="00000000" w:rsidP="00000000" w:rsidRDefault="00000000" w:rsidRPr="00000000" w14:paraId="00000060">
            <w:pPr>
              <w:spacing w:line="241"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61">
            <w:pPr>
              <w:numPr>
                <w:ilvl w:val="0"/>
                <w:numId w:val="15"/>
              </w:numPr>
              <w:spacing w:after="0" w:line="259" w:lineRule="auto"/>
              <w:ind w:left="936" w:hanging="360"/>
              <w:rPr>
                <w:rFonts w:ascii="Arial" w:cs="Arial" w:eastAsia="Arial" w:hAnsi="Arial"/>
                <w:color w:val="000000"/>
              </w:rPr>
            </w:pPr>
            <w:r w:rsidDel="00000000" w:rsidR="00000000" w:rsidRPr="00000000">
              <w:rPr>
                <w:rFonts w:ascii="Arial" w:cs="Arial" w:eastAsia="Arial" w:hAnsi="Arial"/>
                <w:color w:val="000000"/>
                <w:rtl w:val="0"/>
              </w:rPr>
              <w:t xml:space="preserve">Small group work to improve skills. </w:t>
            </w:r>
          </w:p>
          <w:p w:rsidR="00000000" w:rsidDel="00000000" w:rsidP="00000000" w:rsidRDefault="00000000" w:rsidRPr="00000000" w14:paraId="00000062">
            <w:pPr>
              <w:spacing w:line="259"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63">
            <w:pPr>
              <w:numPr>
                <w:ilvl w:val="0"/>
                <w:numId w:val="15"/>
              </w:numPr>
              <w:spacing w:after="0" w:line="242.99999999999997" w:lineRule="auto"/>
              <w:ind w:left="936" w:hanging="360"/>
              <w:rPr>
                <w:rFonts w:ascii="Arial" w:cs="Arial" w:eastAsia="Arial" w:hAnsi="Arial"/>
                <w:color w:val="000000"/>
              </w:rPr>
            </w:pPr>
            <w:r w:rsidDel="00000000" w:rsidR="00000000" w:rsidRPr="00000000">
              <w:rPr>
                <w:rFonts w:ascii="Arial" w:cs="Arial" w:eastAsia="Arial" w:hAnsi="Arial"/>
                <w:color w:val="000000"/>
                <w:rtl w:val="0"/>
              </w:rPr>
              <w:t xml:space="preserve">ICT is used to support learning where appropriate.</w:t>
            </w:r>
          </w:p>
          <w:p w:rsidR="00000000" w:rsidDel="00000000" w:rsidP="00000000" w:rsidRDefault="00000000" w:rsidRPr="00000000" w14:paraId="00000064">
            <w:pPr>
              <w:spacing w:line="242.99999999999997" w:lineRule="auto"/>
              <w:ind w:left="449" w:firstLine="0"/>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65">
            <w:pPr>
              <w:numPr>
                <w:ilvl w:val="0"/>
                <w:numId w:val="15"/>
              </w:numPr>
              <w:spacing w:after="0" w:line="242.99999999999997" w:lineRule="auto"/>
              <w:ind w:left="936" w:hanging="360"/>
              <w:rPr>
                <w:rFonts w:ascii="Arial" w:cs="Arial" w:eastAsia="Arial" w:hAnsi="Arial"/>
                <w:color w:val="000000"/>
              </w:rPr>
            </w:pPr>
            <w:r w:rsidDel="00000000" w:rsidR="00000000" w:rsidRPr="00000000">
              <w:rPr>
                <w:rFonts w:ascii="Arial" w:cs="Arial" w:eastAsia="Arial" w:hAnsi="Arial"/>
                <w:color w:val="000000"/>
                <w:rtl w:val="0"/>
              </w:rPr>
              <w:t xml:space="preserve">Strategies / programmes to support speech and language development.</w:t>
            </w:r>
          </w:p>
          <w:p w:rsidR="00000000" w:rsidDel="00000000" w:rsidP="00000000" w:rsidRDefault="00000000" w:rsidRPr="00000000" w14:paraId="00000066">
            <w:pPr>
              <w:spacing w:line="242.99999999999997"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67">
            <w:pPr>
              <w:numPr>
                <w:ilvl w:val="0"/>
                <w:numId w:val="15"/>
              </w:numPr>
              <w:spacing w:after="0" w:line="244" w:lineRule="auto"/>
              <w:ind w:left="936" w:hanging="360"/>
              <w:rPr>
                <w:rFonts w:ascii="Arial" w:cs="Arial" w:eastAsia="Arial" w:hAnsi="Arial"/>
                <w:color w:val="000000"/>
              </w:rPr>
            </w:pPr>
            <w:r w:rsidDel="00000000" w:rsidR="00000000" w:rsidRPr="00000000">
              <w:rPr>
                <w:rFonts w:ascii="Arial" w:cs="Arial" w:eastAsia="Arial" w:hAnsi="Arial"/>
                <w:color w:val="000000"/>
                <w:rtl w:val="0"/>
              </w:rPr>
              <w:t xml:space="preserve">Strategies to reduce anxiety / promote emotional wellbeing.  </w:t>
            </w:r>
          </w:p>
          <w:p w:rsidR="00000000" w:rsidDel="00000000" w:rsidP="00000000" w:rsidRDefault="00000000" w:rsidRPr="00000000" w14:paraId="00000068">
            <w:pPr>
              <w:spacing w:after="0" w:line="249" w:lineRule="auto"/>
              <w:ind w:left="720" w:hanging="10"/>
              <w:rPr>
                <w:rFonts w:ascii="Arial" w:cs="Arial" w:eastAsia="Arial" w:hAnsi="Arial"/>
                <w:color w:val="000000"/>
              </w:rPr>
            </w:pPr>
            <w:r w:rsidDel="00000000" w:rsidR="00000000" w:rsidRPr="00000000">
              <w:rPr>
                <w:rtl w:val="0"/>
              </w:rPr>
            </w:r>
          </w:p>
          <w:p w:rsidR="00000000" w:rsidDel="00000000" w:rsidP="00000000" w:rsidRDefault="00000000" w:rsidRPr="00000000" w14:paraId="00000069">
            <w:pPr>
              <w:numPr>
                <w:ilvl w:val="0"/>
                <w:numId w:val="15"/>
              </w:numPr>
              <w:spacing w:after="0" w:line="241" w:lineRule="auto"/>
              <w:ind w:left="936" w:right="52" w:hanging="360"/>
              <w:rPr>
                <w:rFonts w:ascii="Arial" w:cs="Arial" w:eastAsia="Arial" w:hAnsi="Arial"/>
                <w:color w:val="000000"/>
              </w:rPr>
            </w:pPr>
            <w:r w:rsidDel="00000000" w:rsidR="00000000" w:rsidRPr="00000000">
              <w:rPr>
                <w:rFonts w:ascii="Arial" w:cs="Arial" w:eastAsia="Arial" w:hAnsi="Arial"/>
                <w:color w:val="000000"/>
                <w:rtl w:val="0"/>
              </w:rPr>
              <w:t xml:space="preserve">Where appropriate we will use support and advice from other partners to meet the needs of pupils.  </w:t>
            </w:r>
          </w:p>
          <w:p w:rsidR="00000000" w:rsidDel="00000000" w:rsidP="00000000" w:rsidRDefault="00000000" w:rsidRPr="00000000" w14:paraId="0000006A">
            <w:pPr>
              <w:spacing w:after="0" w:line="249" w:lineRule="auto"/>
              <w:ind w:left="720" w:hanging="10"/>
              <w:rPr>
                <w:rFonts w:ascii="Arial" w:cs="Arial" w:eastAsia="Arial" w:hAnsi="Arial"/>
                <w:color w:val="000000"/>
              </w:rPr>
            </w:pPr>
            <w:r w:rsidDel="00000000" w:rsidR="00000000" w:rsidRPr="00000000">
              <w:rPr>
                <w:rtl w:val="0"/>
              </w:rPr>
            </w:r>
          </w:p>
          <w:p w:rsidR="00000000" w:rsidDel="00000000" w:rsidP="00000000" w:rsidRDefault="00000000" w:rsidRPr="00000000" w14:paraId="0000006B">
            <w:pPr>
              <w:numPr>
                <w:ilvl w:val="0"/>
                <w:numId w:val="15"/>
              </w:numPr>
              <w:spacing w:after="0" w:line="241" w:lineRule="auto"/>
              <w:ind w:left="936" w:right="52" w:hanging="360"/>
              <w:rPr>
                <w:rFonts w:ascii="Arial" w:cs="Arial" w:eastAsia="Arial" w:hAnsi="Arial"/>
                <w:color w:val="000000"/>
              </w:rPr>
            </w:pPr>
            <w:r w:rsidDel="00000000" w:rsidR="00000000" w:rsidRPr="00000000">
              <w:rPr>
                <w:rFonts w:ascii="Arial" w:cs="Arial" w:eastAsia="Arial" w:hAnsi="Arial"/>
                <w:color w:val="000000"/>
                <w:rtl w:val="0"/>
              </w:rPr>
              <w:t xml:space="preserve">Planning, assessment and review.</w:t>
            </w:r>
          </w:p>
          <w:p w:rsidR="00000000" w:rsidDel="00000000" w:rsidP="00000000" w:rsidRDefault="00000000" w:rsidRPr="00000000" w14:paraId="0000006C">
            <w:pPr>
              <w:spacing w:after="0" w:line="249" w:lineRule="auto"/>
              <w:ind w:left="720" w:hanging="10"/>
              <w:rPr>
                <w:rFonts w:ascii="Arial" w:cs="Arial" w:eastAsia="Arial" w:hAnsi="Arial"/>
                <w:color w:val="000000"/>
              </w:rPr>
            </w:pPr>
            <w:r w:rsidDel="00000000" w:rsidR="00000000" w:rsidRPr="00000000">
              <w:rPr>
                <w:rtl w:val="0"/>
              </w:rPr>
            </w:r>
          </w:p>
          <w:p w:rsidR="00000000" w:rsidDel="00000000" w:rsidP="00000000" w:rsidRDefault="00000000" w:rsidRPr="00000000" w14:paraId="0000006D">
            <w:pPr>
              <w:numPr>
                <w:ilvl w:val="0"/>
                <w:numId w:val="15"/>
              </w:numPr>
              <w:spacing w:after="0" w:line="241" w:lineRule="auto"/>
              <w:ind w:left="936" w:right="52" w:hanging="360"/>
              <w:rPr>
                <w:rFonts w:ascii="Arial" w:cs="Arial" w:eastAsia="Arial" w:hAnsi="Arial"/>
                <w:color w:val="000000"/>
              </w:rPr>
            </w:pPr>
            <w:r w:rsidDel="00000000" w:rsidR="00000000" w:rsidRPr="00000000">
              <w:rPr>
                <w:rFonts w:ascii="Arial" w:cs="Arial" w:eastAsia="Arial" w:hAnsi="Arial"/>
                <w:color w:val="000000"/>
                <w:rtl w:val="0"/>
              </w:rPr>
              <w:t xml:space="preserve">Work with pupils, parents, carers and staff to develop and review plans based on the need of the pupil.</w:t>
            </w:r>
          </w:p>
          <w:p w:rsidR="00000000" w:rsidDel="00000000" w:rsidP="00000000" w:rsidRDefault="00000000" w:rsidRPr="00000000" w14:paraId="0000006E">
            <w:pPr>
              <w:spacing w:after="0" w:line="249" w:lineRule="auto"/>
              <w:ind w:left="720" w:hanging="10"/>
              <w:rPr>
                <w:rFonts w:ascii="Arial" w:cs="Arial" w:eastAsia="Arial" w:hAnsi="Arial"/>
                <w:color w:val="000000"/>
              </w:rPr>
            </w:pPr>
            <w:r w:rsidDel="00000000" w:rsidR="00000000" w:rsidRPr="00000000">
              <w:rPr>
                <w:rtl w:val="0"/>
              </w:rPr>
            </w:r>
          </w:p>
          <w:p w:rsidR="00000000" w:rsidDel="00000000" w:rsidP="00000000" w:rsidRDefault="00000000" w:rsidRPr="00000000" w14:paraId="0000006F">
            <w:pPr>
              <w:numPr>
                <w:ilvl w:val="0"/>
                <w:numId w:val="15"/>
              </w:numPr>
              <w:spacing w:after="0" w:line="241" w:lineRule="auto"/>
              <w:ind w:left="936" w:right="52" w:hanging="360"/>
              <w:rPr>
                <w:rFonts w:ascii="Arial" w:cs="Arial" w:eastAsia="Arial" w:hAnsi="Arial"/>
                <w:color w:val="000000"/>
              </w:rPr>
            </w:pPr>
            <w:r w:rsidDel="00000000" w:rsidR="00000000" w:rsidRPr="00000000">
              <w:rPr>
                <w:rFonts w:ascii="Arial" w:cs="Arial" w:eastAsia="Arial" w:hAnsi="Arial"/>
                <w:color w:val="000000"/>
                <w:rtl w:val="0"/>
              </w:rPr>
              <w:t xml:space="preserve">Teaching resources are routinely evaluated to ensure they are accessible to all pupils.</w:t>
            </w:r>
          </w:p>
          <w:p w:rsidR="00000000" w:rsidDel="00000000" w:rsidP="00000000" w:rsidRDefault="00000000" w:rsidRPr="00000000" w14:paraId="00000070">
            <w:pPr>
              <w:spacing w:after="0" w:line="249" w:lineRule="auto"/>
              <w:ind w:left="720" w:hanging="10"/>
              <w:rPr>
                <w:rFonts w:ascii="Arial" w:cs="Arial" w:eastAsia="Arial" w:hAnsi="Arial"/>
                <w:color w:val="000000"/>
              </w:rPr>
            </w:pPr>
            <w:r w:rsidDel="00000000" w:rsidR="00000000" w:rsidRPr="00000000">
              <w:rPr>
                <w:rtl w:val="0"/>
              </w:rPr>
            </w:r>
          </w:p>
          <w:p w:rsidR="00000000" w:rsidDel="00000000" w:rsidP="00000000" w:rsidRDefault="00000000" w:rsidRPr="00000000" w14:paraId="00000071">
            <w:pPr>
              <w:numPr>
                <w:ilvl w:val="0"/>
                <w:numId w:val="15"/>
              </w:numPr>
              <w:spacing w:after="27" w:line="241" w:lineRule="auto"/>
              <w:ind w:left="936" w:right="52" w:hanging="360"/>
              <w:rPr>
                <w:rFonts w:ascii="Arial" w:cs="Arial" w:eastAsia="Arial" w:hAnsi="Arial"/>
                <w:color w:val="000000"/>
              </w:rPr>
            </w:pPr>
            <w:r w:rsidDel="00000000" w:rsidR="00000000" w:rsidRPr="00000000">
              <w:rPr>
                <w:rFonts w:ascii="Arial" w:cs="Arial" w:eastAsia="Arial" w:hAnsi="Arial"/>
                <w:color w:val="000000"/>
                <w:rtl w:val="0"/>
              </w:rPr>
              <w:t xml:space="preserve">Differentiated curriculum and resources. </w:t>
            </w:r>
          </w:p>
          <w:p w:rsidR="00000000" w:rsidDel="00000000" w:rsidP="00000000" w:rsidRDefault="00000000" w:rsidRPr="00000000" w14:paraId="00000072">
            <w:pPr>
              <w:rPr/>
            </w:pPr>
            <w:r w:rsidDel="00000000" w:rsidR="00000000" w:rsidRPr="00000000">
              <w:rPr>
                <w:rtl w:val="0"/>
              </w:rPr>
            </w:r>
          </w:p>
        </w:tc>
      </w:tr>
    </w:tbl>
    <w:p w:rsidR="00000000" w:rsidDel="00000000" w:rsidP="00000000" w:rsidRDefault="00000000" w:rsidRPr="00000000" w14:paraId="00000073">
      <w:pPr>
        <w:rPr/>
      </w:pPr>
      <w:r w:rsidDel="00000000" w:rsidR="00000000" w:rsidRPr="00000000">
        <w:rPr>
          <w:rtl w:val="0"/>
        </w:rPr>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gridSpan w:val="2"/>
          </w:tcPr>
          <w:p w:rsidR="00000000" w:rsidDel="00000000" w:rsidP="00000000" w:rsidRDefault="00000000" w:rsidRPr="00000000" w14:paraId="00000074">
            <w:pPr>
              <w:spacing w:after="8" w:line="259" w:lineRule="auto"/>
              <w:ind w:left="222" w:firstLine="0"/>
              <w:jc w:val="center"/>
              <w:rPr>
                <w:rFonts w:ascii="Arial" w:cs="Arial" w:eastAsia="Arial" w:hAnsi="Arial"/>
                <w:color w:val="000000"/>
                <w:sz w:val="23"/>
                <w:szCs w:val="23"/>
              </w:rPr>
            </w:pPr>
            <w:r w:rsidDel="00000000" w:rsidR="00000000" w:rsidRPr="00000000">
              <w:rPr>
                <w:rFonts w:ascii="Arial" w:cs="Arial" w:eastAsia="Arial" w:hAnsi="Arial"/>
                <w:b w:val="1"/>
                <w:color w:val="000000"/>
                <w:sz w:val="29"/>
                <w:szCs w:val="29"/>
                <w:rtl w:val="0"/>
              </w:rPr>
              <w:t xml:space="preserve">School entitlement offer to pupils with special educational </w:t>
            </w:r>
            <w:r w:rsidDel="00000000" w:rsidR="00000000" w:rsidRPr="00000000">
              <w:rPr>
                <w:rtl w:val="0"/>
              </w:rPr>
            </w:r>
          </w:p>
          <w:p w:rsidR="00000000" w:rsidDel="00000000" w:rsidP="00000000" w:rsidRDefault="00000000" w:rsidRPr="00000000" w14:paraId="00000075">
            <w:pPr>
              <w:rPr/>
            </w:pPr>
            <w:r w:rsidDel="00000000" w:rsidR="00000000" w:rsidRPr="00000000">
              <w:rPr>
                <w:rFonts w:ascii="Arial" w:cs="Arial" w:eastAsia="Arial" w:hAnsi="Arial"/>
                <w:color w:val="000000"/>
                <w:sz w:val="2"/>
                <w:szCs w:val="2"/>
                <w:rtl w:val="0"/>
              </w:rPr>
              <w:t xml:space="preserve"> </w:t>
              <w:tab/>
            </w:r>
            <w:r w:rsidDel="00000000" w:rsidR="00000000" w:rsidRPr="00000000">
              <w:rPr>
                <w:rFonts w:ascii="Arial" w:cs="Arial" w:eastAsia="Arial" w:hAnsi="Arial"/>
                <w:b w:val="1"/>
                <w:color w:val="000000"/>
                <w:sz w:val="29"/>
                <w:szCs w:val="29"/>
                <w:rtl w:val="0"/>
              </w:rPr>
              <w:t xml:space="preserve">needs or disabilities</w:t>
            </w:r>
            <w:r w:rsidDel="00000000" w:rsidR="00000000" w:rsidRPr="00000000">
              <w:rPr>
                <w:rtl w:val="0"/>
              </w:rPr>
            </w:r>
          </w:p>
        </w:tc>
      </w:tr>
      <w:tr>
        <w:trPr>
          <w:cantSplit w:val="0"/>
          <w:tblHeader w:val="0"/>
        </w:trPr>
        <w:tc>
          <w:tcPr/>
          <w:p w:rsidR="00000000" w:rsidDel="00000000" w:rsidP="00000000" w:rsidRDefault="00000000" w:rsidRPr="00000000" w14:paraId="00000077">
            <w:pPr>
              <w:rPr/>
            </w:pPr>
            <w:r w:rsidDel="00000000" w:rsidR="00000000" w:rsidRPr="00000000">
              <w:rPr>
                <w:rtl w:val="0"/>
              </w:rPr>
            </w:r>
          </w:p>
        </w:tc>
        <w:tc>
          <w:tcPr/>
          <w:p w:rsidR="00000000" w:rsidDel="00000000" w:rsidP="00000000" w:rsidRDefault="00000000" w:rsidRPr="00000000" w14:paraId="00000078">
            <w:pPr>
              <w:rPr/>
            </w:pPr>
            <w:r w:rsidDel="00000000" w:rsidR="00000000" w:rsidRPr="00000000">
              <w:rPr>
                <w:rFonts w:ascii="Arial" w:cs="Arial" w:eastAsia="Arial" w:hAnsi="Arial"/>
                <w:b w:val="1"/>
                <w:color w:val="000000"/>
                <w:sz w:val="23"/>
                <w:szCs w:val="23"/>
                <w:rtl w:val="0"/>
              </w:rPr>
              <w:t xml:space="preserve">Support Available Within School </w:t>
            </w:r>
            <w:r w:rsidDel="00000000" w:rsidR="00000000" w:rsidRPr="00000000">
              <w:rPr>
                <w:rFonts w:ascii="Arial" w:cs="Arial" w:eastAsia="Arial" w:hAnsi="Arial"/>
                <w:color w:val="000000"/>
                <w:sz w:val="23"/>
                <w:szCs w:val="23"/>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79">
            <w:pPr>
              <w:spacing w:line="259" w:lineRule="auto"/>
              <w:ind w:left="19" w:firstLine="0"/>
              <w:rPr/>
            </w:pPr>
            <w:r w:rsidDel="00000000" w:rsidR="00000000" w:rsidRPr="00000000">
              <w:rPr>
                <w:b w:val="1"/>
                <w:color w:val="0070c0"/>
                <w:sz w:val="28"/>
                <w:szCs w:val="28"/>
                <w:rtl w:val="0"/>
              </w:rPr>
              <w:t xml:space="preserve">Cognition and Learning Needs:  </w:t>
            </w:r>
            <w:r w:rsidDel="00000000" w:rsidR="00000000" w:rsidRPr="00000000">
              <w:rPr>
                <w:rtl w:val="0"/>
              </w:rPr>
            </w:r>
          </w:p>
          <w:p w:rsidR="00000000" w:rsidDel="00000000" w:rsidP="00000000" w:rsidRDefault="00000000" w:rsidRPr="00000000" w14:paraId="0000007A">
            <w:pPr>
              <w:spacing w:line="259" w:lineRule="auto"/>
              <w:ind w:left="19" w:firstLine="0"/>
              <w:rPr/>
            </w:pPr>
            <w:r w:rsidDel="00000000" w:rsidR="00000000" w:rsidRPr="00000000">
              <w:rPr>
                <w:rtl w:val="0"/>
              </w:rPr>
              <w:t xml:space="preserve">e.g.  </w:t>
            </w:r>
          </w:p>
          <w:p w:rsidR="00000000" w:rsidDel="00000000" w:rsidP="00000000" w:rsidRDefault="00000000" w:rsidRPr="00000000" w14:paraId="0000007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Moderate Learning Difficulties  </w:t>
            </w:r>
          </w:p>
          <w:p w:rsidR="00000000" w:rsidDel="00000000" w:rsidP="00000000" w:rsidRDefault="00000000" w:rsidRPr="00000000" w14:paraId="0000007C">
            <w:pPr>
              <w:rPr/>
            </w:pPr>
            <w:r w:rsidDel="00000000" w:rsidR="00000000" w:rsidRPr="00000000">
              <w:rPr>
                <w:rtl w:val="0"/>
              </w:rPr>
            </w:r>
          </w:p>
        </w:tc>
        <w:tc>
          <w:tcPr/>
          <w:p w:rsidR="00000000" w:rsidDel="00000000" w:rsidP="00000000" w:rsidRDefault="00000000" w:rsidRPr="00000000" w14:paraId="0000007D">
            <w:pPr>
              <w:numPr>
                <w:ilvl w:val="0"/>
                <w:numId w:val="3"/>
              </w:numPr>
              <w:spacing w:after="0" w:line="241" w:lineRule="auto"/>
              <w:ind w:left="360" w:hanging="360"/>
              <w:rPr/>
            </w:pPr>
            <w:r w:rsidDel="00000000" w:rsidR="00000000" w:rsidRPr="00000000">
              <w:rPr>
                <w:rtl w:val="0"/>
              </w:rPr>
              <w:t xml:space="preserve">The school has achieved the ‘Dyslexia Friendly Schools Award’ after a review by the North Tyneside Dyslexia Team.</w:t>
            </w:r>
          </w:p>
          <w:p w:rsidR="00000000" w:rsidDel="00000000" w:rsidP="00000000" w:rsidRDefault="00000000" w:rsidRPr="00000000" w14:paraId="0000007E">
            <w:pPr>
              <w:spacing w:line="241" w:lineRule="auto"/>
              <w:rPr/>
            </w:pPr>
            <w:r w:rsidDel="00000000" w:rsidR="00000000" w:rsidRPr="00000000">
              <w:rPr>
                <w:rtl w:val="0"/>
              </w:rPr>
            </w:r>
          </w:p>
          <w:p w:rsidR="00000000" w:rsidDel="00000000" w:rsidP="00000000" w:rsidRDefault="00000000" w:rsidRPr="00000000" w14:paraId="0000007F">
            <w:pPr>
              <w:numPr>
                <w:ilvl w:val="0"/>
                <w:numId w:val="3"/>
              </w:numPr>
              <w:spacing w:after="0" w:line="242.99999999999997" w:lineRule="auto"/>
              <w:ind w:left="360" w:hanging="360"/>
              <w:rPr/>
            </w:pPr>
            <w:r w:rsidDel="00000000" w:rsidR="00000000" w:rsidRPr="00000000">
              <w:rPr>
                <w:rtl w:val="0"/>
              </w:rPr>
              <w:t xml:space="preserve">Strategies to promote/develop literacy and numeracy. </w:t>
            </w:r>
          </w:p>
          <w:p w:rsidR="00000000" w:rsidDel="00000000" w:rsidP="00000000" w:rsidRDefault="00000000" w:rsidRPr="00000000" w14:paraId="00000080">
            <w:pPr>
              <w:spacing w:line="242.99999999999997" w:lineRule="auto"/>
              <w:rPr/>
            </w:pPr>
            <w:r w:rsidDel="00000000" w:rsidR="00000000" w:rsidRPr="00000000">
              <w:rPr>
                <w:rtl w:val="0"/>
              </w:rPr>
            </w:r>
          </w:p>
          <w:p w:rsidR="00000000" w:rsidDel="00000000" w:rsidP="00000000" w:rsidRDefault="00000000" w:rsidRPr="00000000" w14:paraId="00000081">
            <w:pPr>
              <w:numPr>
                <w:ilvl w:val="0"/>
                <w:numId w:val="3"/>
              </w:numPr>
              <w:spacing w:after="0" w:line="242.99999999999997" w:lineRule="auto"/>
              <w:ind w:left="360" w:hanging="360"/>
              <w:rPr/>
            </w:pPr>
            <w:r w:rsidDel="00000000" w:rsidR="00000000" w:rsidRPr="00000000">
              <w:rPr>
                <w:rtl w:val="0"/>
              </w:rPr>
              <w:t xml:space="preserve">School Support Plans and targets supporting basic skills in English and Maths. </w:t>
            </w:r>
          </w:p>
          <w:p w:rsidR="00000000" w:rsidDel="00000000" w:rsidP="00000000" w:rsidRDefault="00000000" w:rsidRPr="00000000" w14:paraId="00000082">
            <w:pPr>
              <w:spacing w:line="242.99999999999997" w:lineRule="auto"/>
              <w:rPr/>
            </w:pPr>
            <w:r w:rsidDel="00000000" w:rsidR="00000000" w:rsidRPr="00000000">
              <w:rPr>
                <w:rtl w:val="0"/>
              </w:rPr>
            </w:r>
          </w:p>
          <w:p w:rsidR="00000000" w:rsidDel="00000000" w:rsidP="00000000" w:rsidRDefault="00000000" w:rsidRPr="00000000" w14:paraId="00000083">
            <w:pPr>
              <w:numPr>
                <w:ilvl w:val="0"/>
                <w:numId w:val="3"/>
              </w:numPr>
              <w:spacing w:after="0" w:line="241" w:lineRule="auto"/>
              <w:ind w:left="360" w:hanging="360"/>
              <w:rPr/>
            </w:pPr>
            <w:r w:rsidDel="00000000" w:rsidR="00000000" w:rsidRPr="00000000">
              <w:rPr>
                <w:rtl w:val="0"/>
              </w:rPr>
              <w:t xml:space="preserve">Provision to support access to the curriculum and to develop independent learning. </w:t>
            </w:r>
          </w:p>
          <w:p w:rsidR="00000000" w:rsidDel="00000000" w:rsidP="00000000" w:rsidRDefault="00000000" w:rsidRPr="00000000" w14:paraId="00000084">
            <w:pPr>
              <w:spacing w:line="241" w:lineRule="auto"/>
              <w:rPr/>
            </w:pPr>
            <w:r w:rsidDel="00000000" w:rsidR="00000000" w:rsidRPr="00000000">
              <w:rPr>
                <w:rtl w:val="0"/>
              </w:rPr>
              <w:t xml:space="preserve"> </w:t>
            </w:r>
          </w:p>
          <w:p w:rsidR="00000000" w:rsidDel="00000000" w:rsidP="00000000" w:rsidRDefault="00000000" w:rsidRPr="00000000" w14:paraId="00000085">
            <w:pPr>
              <w:numPr>
                <w:ilvl w:val="0"/>
                <w:numId w:val="3"/>
              </w:numPr>
              <w:spacing w:after="1" w:line="240" w:lineRule="auto"/>
              <w:ind w:left="360" w:hanging="360"/>
              <w:rPr/>
            </w:pPr>
            <w:r w:rsidDel="00000000" w:rsidR="00000000" w:rsidRPr="00000000">
              <w:rPr>
                <w:rtl w:val="0"/>
              </w:rPr>
              <w:t xml:space="preserve">Small group targeted intervention programmes are delivered to pupils to improve skills in a variety of areas, i.e. </w:t>
            </w:r>
          </w:p>
          <w:p w:rsidR="00000000" w:rsidDel="00000000" w:rsidP="00000000" w:rsidRDefault="00000000" w:rsidRPr="00000000" w14:paraId="00000086">
            <w:pPr>
              <w:spacing w:line="259" w:lineRule="auto"/>
              <w:ind w:left="360" w:firstLine="0"/>
              <w:rPr/>
            </w:pPr>
            <w:r w:rsidDel="00000000" w:rsidR="00000000" w:rsidRPr="00000000">
              <w:rPr>
                <w:rtl w:val="0"/>
              </w:rPr>
              <w:t xml:space="preserve">reading skills groups etc.</w:t>
            </w:r>
          </w:p>
          <w:p w:rsidR="00000000" w:rsidDel="00000000" w:rsidP="00000000" w:rsidRDefault="00000000" w:rsidRPr="00000000" w14:paraId="00000087">
            <w:pPr>
              <w:spacing w:line="259" w:lineRule="auto"/>
              <w:ind w:left="360" w:firstLine="0"/>
              <w:rPr/>
            </w:pPr>
            <w:r w:rsidDel="00000000" w:rsidR="00000000" w:rsidRPr="00000000">
              <w:rPr>
                <w:rtl w:val="0"/>
              </w:rPr>
              <w:t xml:space="preserve">  </w:t>
            </w:r>
          </w:p>
          <w:p w:rsidR="00000000" w:rsidDel="00000000" w:rsidP="00000000" w:rsidRDefault="00000000" w:rsidRPr="00000000" w14:paraId="00000088">
            <w:pPr>
              <w:numPr>
                <w:ilvl w:val="0"/>
                <w:numId w:val="3"/>
              </w:numPr>
              <w:spacing w:after="0" w:line="242.99999999999997" w:lineRule="auto"/>
              <w:ind w:left="360" w:hanging="360"/>
              <w:rPr/>
            </w:pPr>
            <w:r w:rsidDel="00000000" w:rsidR="00000000" w:rsidRPr="00000000">
              <w:rPr>
                <w:rtl w:val="0"/>
              </w:rPr>
              <w:t xml:space="preserve">ICT is used to reduce barriers to learning where possible.</w:t>
            </w:r>
          </w:p>
          <w:p w:rsidR="00000000" w:rsidDel="00000000" w:rsidP="00000000" w:rsidRDefault="00000000" w:rsidRPr="00000000" w14:paraId="00000089">
            <w:pPr>
              <w:spacing w:line="242.99999999999997" w:lineRule="auto"/>
              <w:rPr/>
            </w:pPr>
            <w:r w:rsidDel="00000000" w:rsidR="00000000" w:rsidRPr="00000000">
              <w:rPr>
                <w:rtl w:val="0"/>
              </w:rPr>
              <w:t xml:space="preserve">  </w:t>
            </w:r>
          </w:p>
          <w:p w:rsidR="00000000" w:rsidDel="00000000" w:rsidP="00000000" w:rsidRDefault="00000000" w:rsidRPr="00000000" w14:paraId="0000008A">
            <w:pPr>
              <w:numPr>
                <w:ilvl w:val="0"/>
                <w:numId w:val="3"/>
              </w:numPr>
              <w:spacing w:after="0" w:line="241" w:lineRule="auto"/>
              <w:ind w:left="360" w:hanging="360"/>
              <w:rPr/>
            </w:pPr>
            <w:r w:rsidDel="00000000" w:rsidR="00000000" w:rsidRPr="00000000">
              <w:rPr>
                <w:rtl w:val="0"/>
              </w:rPr>
              <w:t xml:space="preserve">Support and advice is sought from outside agencies to ensure any barriers to success are fully identified and responded to. </w:t>
            </w:r>
          </w:p>
          <w:p w:rsidR="00000000" w:rsidDel="00000000" w:rsidP="00000000" w:rsidRDefault="00000000" w:rsidRPr="00000000" w14:paraId="0000008B">
            <w:pPr>
              <w:spacing w:line="241" w:lineRule="auto"/>
              <w:rPr/>
            </w:pPr>
            <w:r w:rsidDel="00000000" w:rsidR="00000000" w:rsidRPr="00000000">
              <w:rPr>
                <w:rtl w:val="0"/>
              </w:rPr>
              <w:t xml:space="preserve"> </w:t>
            </w:r>
          </w:p>
          <w:p w:rsidR="00000000" w:rsidDel="00000000" w:rsidP="00000000" w:rsidRDefault="00000000" w:rsidRPr="00000000" w14:paraId="0000008C">
            <w:pPr>
              <w:numPr>
                <w:ilvl w:val="0"/>
                <w:numId w:val="3"/>
              </w:numPr>
              <w:spacing w:after="0" w:line="259" w:lineRule="auto"/>
              <w:ind w:left="360" w:hanging="360"/>
              <w:rPr/>
            </w:pPr>
            <w:r w:rsidDel="00000000" w:rsidR="00000000" w:rsidRPr="00000000">
              <w:rPr>
                <w:rtl w:val="0"/>
              </w:rPr>
              <w:t xml:space="preserve">Planning, assessment and review. </w:t>
            </w:r>
          </w:p>
          <w:p w:rsidR="00000000" w:rsidDel="00000000" w:rsidP="00000000" w:rsidRDefault="00000000" w:rsidRPr="00000000" w14:paraId="0000008D">
            <w:pPr>
              <w:spacing w:line="259" w:lineRule="auto"/>
              <w:rPr/>
            </w:pPr>
            <w:r w:rsidDel="00000000" w:rsidR="00000000" w:rsidRPr="00000000">
              <w:rPr>
                <w:rtl w:val="0"/>
              </w:rPr>
              <w:t xml:space="preserve"> </w:t>
            </w:r>
          </w:p>
          <w:p w:rsidR="00000000" w:rsidDel="00000000" w:rsidP="00000000" w:rsidRDefault="00000000" w:rsidRPr="00000000" w14:paraId="0000008E">
            <w:pPr>
              <w:numPr>
                <w:ilvl w:val="0"/>
                <w:numId w:val="3"/>
              </w:numPr>
              <w:spacing w:after="0" w:line="259" w:lineRule="auto"/>
              <w:ind w:left="360" w:hanging="360"/>
              <w:rPr/>
            </w:pPr>
            <w:r w:rsidDel="00000000" w:rsidR="00000000" w:rsidRPr="00000000">
              <w:rPr>
                <w:rtl w:val="0"/>
              </w:rPr>
              <w:t xml:space="preserve">Access to teaching and learning for pupils with special educational needs is monitored through the school’s self-evaluation process. </w:t>
            </w:r>
          </w:p>
          <w:p w:rsidR="00000000" w:rsidDel="00000000" w:rsidP="00000000" w:rsidRDefault="00000000" w:rsidRPr="00000000" w14:paraId="0000008F">
            <w:pPr>
              <w:spacing w:line="259" w:lineRule="auto"/>
              <w:rPr/>
            </w:pPr>
            <w:r w:rsidDel="00000000" w:rsidR="00000000" w:rsidRPr="00000000">
              <w:rPr>
                <w:rtl w:val="0"/>
              </w:rPr>
              <w:t xml:space="preserve"> </w:t>
            </w:r>
          </w:p>
          <w:p w:rsidR="00000000" w:rsidDel="00000000" w:rsidP="00000000" w:rsidRDefault="00000000" w:rsidRPr="00000000" w14:paraId="00000090">
            <w:pPr>
              <w:numPr>
                <w:ilvl w:val="0"/>
                <w:numId w:val="3"/>
              </w:numPr>
              <w:spacing w:after="0" w:line="259" w:lineRule="auto"/>
              <w:ind w:left="360" w:hanging="360"/>
              <w:rPr/>
            </w:pPr>
            <w:r w:rsidDel="00000000" w:rsidR="00000000" w:rsidRPr="00000000">
              <w:rPr>
                <w:rtl w:val="0"/>
              </w:rPr>
              <w:t xml:space="preserve">Teaching resources are routinely evaluated to ensure they are accessible to all pupils. </w:t>
            </w:r>
          </w:p>
          <w:p w:rsidR="00000000" w:rsidDel="00000000" w:rsidP="00000000" w:rsidRDefault="00000000" w:rsidRPr="00000000" w14:paraId="00000091">
            <w:pPr>
              <w:spacing w:line="259" w:lineRule="auto"/>
              <w:rPr/>
            </w:pPr>
            <w:r w:rsidDel="00000000" w:rsidR="00000000" w:rsidRPr="00000000">
              <w:rPr>
                <w:rtl w:val="0"/>
              </w:rPr>
              <w:t xml:space="preserve"> </w:t>
            </w:r>
          </w:p>
          <w:p w:rsidR="00000000" w:rsidDel="00000000" w:rsidP="00000000" w:rsidRDefault="00000000" w:rsidRPr="00000000" w14:paraId="00000092">
            <w:pPr>
              <w:numPr>
                <w:ilvl w:val="0"/>
                <w:numId w:val="3"/>
              </w:numPr>
              <w:spacing w:after="0" w:line="259" w:lineRule="auto"/>
              <w:ind w:left="360" w:hanging="360"/>
              <w:rPr/>
            </w:pPr>
            <w:r w:rsidDel="00000000" w:rsidR="00000000" w:rsidRPr="00000000">
              <w:rPr>
                <w:rtl w:val="0"/>
              </w:rPr>
              <w:t xml:space="preserve">Work with pupils, parents, carers and staff to develop and review plans based on the need of the pupil.  </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numPr>
                <w:ilvl w:val="0"/>
                <w:numId w:val="3"/>
              </w:numPr>
              <w:spacing w:after="0" w:line="259" w:lineRule="auto"/>
              <w:ind w:left="360" w:hanging="360"/>
              <w:rPr/>
            </w:pPr>
            <w:r w:rsidDel="00000000" w:rsidR="00000000" w:rsidRPr="00000000">
              <w:rPr>
                <w:rtl w:val="0"/>
              </w:rPr>
              <w:t xml:space="preserve">Differentiated curriculum and resources.</w:t>
            </w:r>
          </w:p>
        </w:tc>
      </w:tr>
    </w:tbl>
    <w:p w:rsidR="00000000" w:rsidDel="00000000" w:rsidP="00000000" w:rsidRDefault="00000000" w:rsidRPr="00000000" w14:paraId="00000095">
      <w:pPr>
        <w:rPr/>
      </w:pPr>
      <w:r w:rsidDel="00000000" w:rsidR="00000000" w:rsidRPr="00000000">
        <w:rPr>
          <w:rtl w:val="0"/>
        </w:rPr>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gridSpan w:val="2"/>
          </w:tcPr>
          <w:p w:rsidR="00000000" w:rsidDel="00000000" w:rsidP="00000000" w:rsidRDefault="00000000" w:rsidRPr="00000000" w14:paraId="00000096">
            <w:pPr>
              <w:spacing w:after="8" w:line="259" w:lineRule="auto"/>
              <w:ind w:left="222" w:firstLine="0"/>
              <w:jc w:val="center"/>
              <w:rPr>
                <w:rFonts w:ascii="Arial" w:cs="Arial" w:eastAsia="Arial" w:hAnsi="Arial"/>
                <w:color w:val="000000"/>
                <w:sz w:val="23"/>
                <w:szCs w:val="23"/>
              </w:rPr>
            </w:pPr>
            <w:r w:rsidDel="00000000" w:rsidR="00000000" w:rsidRPr="00000000">
              <w:rPr>
                <w:rFonts w:ascii="Arial" w:cs="Arial" w:eastAsia="Arial" w:hAnsi="Arial"/>
                <w:b w:val="1"/>
                <w:color w:val="000000"/>
                <w:sz w:val="29"/>
                <w:szCs w:val="29"/>
                <w:rtl w:val="0"/>
              </w:rPr>
              <w:t xml:space="preserve">School entitlement offer to pupils with special educational </w:t>
            </w:r>
            <w:r w:rsidDel="00000000" w:rsidR="00000000" w:rsidRPr="00000000">
              <w:rPr>
                <w:rtl w:val="0"/>
              </w:rPr>
            </w:r>
          </w:p>
          <w:p w:rsidR="00000000" w:rsidDel="00000000" w:rsidP="00000000" w:rsidRDefault="00000000" w:rsidRPr="00000000" w14:paraId="00000097">
            <w:pPr>
              <w:rPr/>
            </w:pPr>
            <w:r w:rsidDel="00000000" w:rsidR="00000000" w:rsidRPr="00000000">
              <w:rPr>
                <w:rFonts w:ascii="Arial" w:cs="Arial" w:eastAsia="Arial" w:hAnsi="Arial"/>
                <w:color w:val="000000"/>
                <w:sz w:val="2"/>
                <w:szCs w:val="2"/>
                <w:rtl w:val="0"/>
              </w:rPr>
              <w:t xml:space="preserve"> </w:t>
              <w:tab/>
            </w:r>
            <w:r w:rsidDel="00000000" w:rsidR="00000000" w:rsidRPr="00000000">
              <w:rPr>
                <w:rFonts w:ascii="Arial" w:cs="Arial" w:eastAsia="Arial" w:hAnsi="Arial"/>
                <w:b w:val="1"/>
                <w:color w:val="000000"/>
                <w:sz w:val="29"/>
                <w:szCs w:val="29"/>
                <w:rtl w:val="0"/>
              </w:rPr>
              <w:t xml:space="preserve">needs or disabilities</w:t>
            </w:r>
            <w:r w:rsidDel="00000000" w:rsidR="00000000" w:rsidRPr="00000000">
              <w:rPr>
                <w:rtl w:val="0"/>
              </w:rPr>
            </w:r>
          </w:p>
        </w:tc>
      </w:tr>
      <w:tr>
        <w:trPr>
          <w:cantSplit w:val="0"/>
          <w:tblHeader w:val="0"/>
        </w:trPr>
        <w:tc>
          <w:tcPr/>
          <w:p w:rsidR="00000000" w:rsidDel="00000000" w:rsidP="00000000" w:rsidRDefault="00000000" w:rsidRPr="00000000" w14:paraId="00000099">
            <w:pPr>
              <w:rPr/>
            </w:pPr>
            <w:r w:rsidDel="00000000" w:rsidR="00000000" w:rsidRPr="00000000">
              <w:rPr>
                <w:rtl w:val="0"/>
              </w:rPr>
            </w:r>
          </w:p>
        </w:tc>
        <w:tc>
          <w:tcPr/>
          <w:p w:rsidR="00000000" w:rsidDel="00000000" w:rsidP="00000000" w:rsidRDefault="00000000" w:rsidRPr="00000000" w14:paraId="0000009A">
            <w:pPr>
              <w:rPr/>
            </w:pPr>
            <w:r w:rsidDel="00000000" w:rsidR="00000000" w:rsidRPr="00000000">
              <w:rPr>
                <w:rFonts w:ascii="Arial" w:cs="Arial" w:eastAsia="Arial" w:hAnsi="Arial"/>
                <w:b w:val="1"/>
                <w:color w:val="000000"/>
                <w:sz w:val="23"/>
                <w:szCs w:val="23"/>
                <w:rtl w:val="0"/>
              </w:rPr>
              <w:t xml:space="preserve">Support Available Within School </w:t>
            </w:r>
            <w:r w:rsidDel="00000000" w:rsidR="00000000" w:rsidRPr="00000000">
              <w:rPr>
                <w:rFonts w:ascii="Arial" w:cs="Arial" w:eastAsia="Arial" w:hAnsi="Arial"/>
                <w:color w:val="000000"/>
                <w:sz w:val="23"/>
                <w:szCs w:val="23"/>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9B">
            <w:pPr>
              <w:spacing w:line="239" w:lineRule="auto"/>
              <w:ind w:left="108" w:firstLine="0"/>
              <w:rPr/>
            </w:pPr>
            <w:r w:rsidDel="00000000" w:rsidR="00000000" w:rsidRPr="00000000">
              <w:rPr>
                <w:b w:val="1"/>
                <w:color w:val="0070c0"/>
                <w:sz w:val="28"/>
                <w:szCs w:val="28"/>
                <w:rtl w:val="0"/>
              </w:rPr>
              <w:t xml:space="preserve">Social, Mental and Emotional health  </w:t>
            </w:r>
            <w:r w:rsidDel="00000000" w:rsidR="00000000" w:rsidRPr="00000000">
              <w:rPr>
                <w:rtl w:val="0"/>
              </w:rPr>
            </w:r>
          </w:p>
          <w:p w:rsidR="00000000" w:rsidDel="00000000" w:rsidP="00000000" w:rsidRDefault="00000000" w:rsidRPr="00000000" w14:paraId="0000009C">
            <w:pPr>
              <w:spacing w:line="259" w:lineRule="auto"/>
              <w:ind w:left="108" w:firstLine="0"/>
              <w:rPr/>
            </w:pPr>
            <w:r w:rsidDel="00000000" w:rsidR="00000000" w:rsidRPr="00000000">
              <w:rPr>
                <w:rtl w:val="0"/>
              </w:rPr>
              <w:t xml:space="preserve">e.g.  </w:t>
            </w:r>
          </w:p>
          <w:p w:rsidR="00000000" w:rsidDel="00000000" w:rsidP="00000000" w:rsidRDefault="00000000" w:rsidRPr="00000000" w14:paraId="0000009D">
            <w:pPr>
              <w:numPr>
                <w:ilvl w:val="0"/>
                <w:numId w:val="5"/>
              </w:numPr>
              <w:spacing w:after="0" w:line="259" w:lineRule="auto"/>
              <w:ind w:left="828" w:hanging="360"/>
              <w:rPr/>
            </w:pPr>
            <w:r w:rsidDel="00000000" w:rsidR="00000000" w:rsidRPr="00000000">
              <w:rPr>
                <w:rtl w:val="0"/>
              </w:rPr>
              <w:t xml:space="preserve">Behavioural needs  </w:t>
            </w:r>
          </w:p>
          <w:p w:rsidR="00000000" w:rsidDel="00000000" w:rsidP="00000000" w:rsidRDefault="00000000" w:rsidRPr="00000000" w14:paraId="0000009E">
            <w:pPr>
              <w:spacing w:line="259" w:lineRule="auto"/>
              <w:ind w:left="828" w:firstLine="0"/>
              <w:rPr/>
            </w:pPr>
            <w:r w:rsidDel="00000000" w:rsidR="00000000" w:rsidRPr="00000000">
              <w:rPr>
                <w:rtl w:val="0"/>
              </w:rPr>
              <w:t xml:space="preserve"> </w:t>
            </w:r>
          </w:p>
          <w:p w:rsidR="00000000" w:rsidDel="00000000" w:rsidP="00000000" w:rsidRDefault="00000000" w:rsidRPr="00000000" w14:paraId="0000009F">
            <w:pPr>
              <w:numPr>
                <w:ilvl w:val="0"/>
                <w:numId w:val="5"/>
              </w:numPr>
              <w:spacing w:after="0" w:line="259" w:lineRule="auto"/>
              <w:ind w:left="828" w:hanging="360"/>
              <w:rPr/>
            </w:pPr>
            <w:r w:rsidDel="00000000" w:rsidR="00000000" w:rsidRPr="00000000">
              <w:rPr>
                <w:rtl w:val="0"/>
              </w:rPr>
              <w:t xml:space="preserve">Social need  </w:t>
            </w:r>
          </w:p>
          <w:p w:rsidR="00000000" w:rsidDel="00000000" w:rsidP="00000000" w:rsidRDefault="00000000" w:rsidRPr="00000000" w14:paraId="000000A0">
            <w:pPr>
              <w:spacing w:line="259" w:lineRule="auto"/>
              <w:ind w:left="108" w:firstLine="0"/>
              <w:rPr/>
            </w:pPr>
            <w:r w:rsidDel="00000000" w:rsidR="00000000" w:rsidRPr="00000000">
              <w:rPr>
                <w:rtl w:val="0"/>
              </w:rPr>
              <w:t xml:space="preserve"> </w:t>
            </w:r>
          </w:p>
          <w:p w:rsidR="00000000" w:rsidDel="00000000" w:rsidP="00000000" w:rsidRDefault="00000000" w:rsidRPr="00000000" w14:paraId="000000A1">
            <w:pPr>
              <w:numPr>
                <w:ilvl w:val="0"/>
                <w:numId w:val="5"/>
              </w:numPr>
              <w:spacing w:after="0" w:line="259" w:lineRule="auto"/>
              <w:ind w:left="828" w:hanging="360"/>
              <w:rPr/>
            </w:pPr>
            <w:r w:rsidDel="00000000" w:rsidR="00000000" w:rsidRPr="00000000">
              <w:rPr>
                <w:rtl w:val="0"/>
              </w:rPr>
              <w:t xml:space="preserve">Mental health needs  </w:t>
            </w:r>
          </w:p>
          <w:p w:rsidR="00000000" w:rsidDel="00000000" w:rsidP="00000000" w:rsidRDefault="00000000" w:rsidRPr="00000000" w14:paraId="000000A2">
            <w:pPr>
              <w:spacing w:line="259" w:lineRule="auto"/>
              <w:ind w:left="828" w:firstLine="0"/>
              <w:rPr/>
            </w:pPr>
            <w:r w:rsidDel="00000000" w:rsidR="00000000" w:rsidRPr="00000000">
              <w:rPr>
                <w:rtl w:val="0"/>
              </w:rPr>
              <w:t xml:space="preserve"> </w:t>
            </w:r>
          </w:p>
          <w:p w:rsidR="00000000" w:rsidDel="00000000" w:rsidP="00000000" w:rsidRDefault="00000000" w:rsidRPr="00000000" w14:paraId="000000A3">
            <w:pPr>
              <w:numPr>
                <w:ilvl w:val="0"/>
                <w:numId w:val="5"/>
              </w:numPr>
              <w:spacing w:after="0" w:line="259" w:lineRule="auto"/>
              <w:ind w:left="828" w:hanging="360"/>
              <w:rPr/>
            </w:pPr>
            <w:r w:rsidDel="00000000" w:rsidR="00000000" w:rsidRPr="00000000">
              <w:rPr>
                <w:rtl w:val="0"/>
              </w:rPr>
              <w:t xml:space="preserve">Emotional Health and wellbeing </w:t>
            </w:r>
          </w:p>
          <w:p w:rsidR="00000000" w:rsidDel="00000000" w:rsidP="00000000" w:rsidRDefault="00000000" w:rsidRPr="00000000" w14:paraId="000000A4">
            <w:pPr>
              <w:rPr/>
            </w:pPr>
            <w:r w:rsidDel="00000000" w:rsidR="00000000" w:rsidRPr="00000000">
              <w:rPr>
                <w:rtl w:val="0"/>
              </w:rPr>
            </w:r>
          </w:p>
        </w:tc>
        <w:tc>
          <w:tcPr/>
          <w:p w:rsidR="00000000" w:rsidDel="00000000" w:rsidP="00000000" w:rsidRDefault="00000000" w:rsidRPr="00000000" w14:paraId="000000A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419" w:right="0" w:hanging="29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school ethos values all pupils. </w:t>
            </w:r>
          </w:p>
          <w:p w:rsidR="00000000" w:rsidDel="00000000" w:rsidP="00000000" w:rsidRDefault="00000000" w:rsidRPr="00000000" w14:paraId="000000A6">
            <w:pPr>
              <w:spacing w:line="259" w:lineRule="auto"/>
              <w:ind w:left="419" w:hanging="290"/>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419" w:right="0" w:hanging="29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school has a comprehensive curriculum which delivers social, mental and emotional health to all pupils. This is done in castles and can be done in mixed age groups or single year group sessions.</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419" w:right="0" w:hanging="29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Behaviour management systems encourage pupils to make positive decisions about behavioural choices.  </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1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419" w:right="0" w:hanging="29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school’s behaviour policy (with includes bullying) identifies where reasonable changes can be made to minimise the need for exclusions.  </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419" w:right="0" w:hanging="29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Risk assessments are used and action is taken to increase the safety and inclusion of all pupils in all activities.  </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419" w:right="0" w:hanging="29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school provides effective pastoral care for all pupils.  </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419" w:right="0" w:hanging="29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 and advice is sought from outside agencies to support pupils, where appropriate.  </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419" w:right="43" w:hanging="29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Small group programmes are used to improve social skills and help them deal more effectively with stressful situations.</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419" w:right="43" w:hanging="29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Learning mentor support for listening to views of children including those with SEND. </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419" w:right="43" w:hanging="29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Outdoor learning is used to offer a different approach to the curriculum.  </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39" w:lineRule="auto"/>
              <w:ind w:left="419" w:right="0" w:hanging="29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Information and support is available within school for behavioural, emotional and social needs.  </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19" w:right="4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BB">
      <w:pPr>
        <w:rPr/>
      </w:pPr>
      <w:r w:rsidDel="00000000" w:rsidR="00000000" w:rsidRPr="00000000">
        <w:rPr>
          <w:rtl w:val="0"/>
        </w:rPr>
      </w:r>
    </w:p>
    <w:tbl>
      <w:tblPr>
        <w:tblStyle w:val="Table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gridSpan w:val="2"/>
          </w:tcPr>
          <w:p w:rsidR="00000000" w:rsidDel="00000000" w:rsidP="00000000" w:rsidRDefault="00000000" w:rsidRPr="00000000" w14:paraId="000000BC">
            <w:pPr>
              <w:spacing w:after="8" w:line="259" w:lineRule="auto"/>
              <w:ind w:left="222" w:firstLine="0"/>
              <w:jc w:val="center"/>
              <w:rPr>
                <w:rFonts w:ascii="Arial" w:cs="Arial" w:eastAsia="Arial" w:hAnsi="Arial"/>
                <w:color w:val="000000"/>
                <w:sz w:val="23"/>
                <w:szCs w:val="23"/>
              </w:rPr>
            </w:pPr>
            <w:r w:rsidDel="00000000" w:rsidR="00000000" w:rsidRPr="00000000">
              <w:rPr>
                <w:rFonts w:ascii="Arial" w:cs="Arial" w:eastAsia="Arial" w:hAnsi="Arial"/>
                <w:b w:val="1"/>
                <w:color w:val="000000"/>
                <w:sz w:val="29"/>
                <w:szCs w:val="29"/>
                <w:rtl w:val="0"/>
              </w:rPr>
              <w:t xml:space="preserve">School entitlement offer to pupils with special educational </w:t>
            </w:r>
            <w:r w:rsidDel="00000000" w:rsidR="00000000" w:rsidRPr="00000000">
              <w:rPr>
                <w:rtl w:val="0"/>
              </w:rPr>
            </w:r>
          </w:p>
          <w:p w:rsidR="00000000" w:rsidDel="00000000" w:rsidP="00000000" w:rsidRDefault="00000000" w:rsidRPr="00000000" w14:paraId="000000BD">
            <w:pPr>
              <w:rPr/>
            </w:pPr>
            <w:r w:rsidDel="00000000" w:rsidR="00000000" w:rsidRPr="00000000">
              <w:rPr>
                <w:rFonts w:ascii="Arial" w:cs="Arial" w:eastAsia="Arial" w:hAnsi="Arial"/>
                <w:color w:val="000000"/>
                <w:sz w:val="2"/>
                <w:szCs w:val="2"/>
                <w:rtl w:val="0"/>
              </w:rPr>
              <w:t xml:space="preserve"> </w:t>
              <w:tab/>
            </w:r>
            <w:r w:rsidDel="00000000" w:rsidR="00000000" w:rsidRPr="00000000">
              <w:rPr>
                <w:rFonts w:ascii="Arial" w:cs="Arial" w:eastAsia="Arial" w:hAnsi="Arial"/>
                <w:b w:val="1"/>
                <w:color w:val="000000"/>
                <w:sz w:val="29"/>
                <w:szCs w:val="29"/>
                <w:rtl w:val="0"/>
              </w:rPr>
              <w:t xml:space="preserve">needs or disabilities</w:t>
            </w:r>
            <w:r w:rsidDel="00000000" w:rsidR="00000000" w:rsidRPr="00000000">
              <w:rPr>
                <w:rtl w:val="0"/>
              </w:rPr>
            </w:r>
          </w:p>
        </w:tc>
      </w:tr>
      <w:tr>
        <w:trPr>
          <w:cantSplit w:val="0"/>
          <w:tblHeader w:val="0"/>
        </w:trPr>
        <w:tc>
          <w:tcPr/>
          <w:p w:rsidR="00000000" w:rsidDel="00000000" w:rsidP="00000000" w:rsidRDefault="00000000" w:rsidRPr="00000000" w14:paraId="000000BF">
            <w:pPr>
              <w:rPr/>
            </w:pPr>
            <w:r w:rsidDel="00000000" w:rsidR="00000000" w:rsidRPr="00000000">
              <w:rPr>
                <w:rtl w:val="0"/>
              </w:rPr>
            </w:r>
          </w:p>
        </w:tc>
        <w:tc>
          <w:tcPr/>
          <w:p w:rsidR="00000000" w:rsidDel="00000000" w:rsidP="00000000" w:rsidRDefault="00000000" w:rsidRPr="00000000" w14:paraId="000000C0">
            <w:pPr>
              <w:rPr/>
            </w:pPr>
            <w:r w:rsidDel="00000000" w:rsidR="00000000" w:rsidRPr="00000000">
              <w:rPr>
                <w:rFonts w:ascii="Arial" w:cs="Arial" w:eastAsia="Arial" w:hAnsi="Arial"/>
                <w:b w:val="1"/>
                <w:color w:val="000000"/>
                <w:sz w:val="23"/>
                <w:szCs w:val="23"/>
                <w:rtl w:val="0"/>
              </w:rPr>
              <w:t xml:space="preserve">Support Available Within School </w:t>
            </w:r>
            <w:r w:rsidDel="00000000" w:rsidR="00000000" w:rsidRPr="00000000">
              <w:rPr>
                <w:rFonts w:ascii="Arial" w:cs="Arial" w:eastAsia="Arial" w:hAnsi="Arial"/>
                <w:color w:val="000000"/>
                <w:sz w:val="23"/>
                <w:szCs w:val="23"/>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C1">
            <w:pPr>
              <w:spacing w:line="259" w:lineRule="auto"/>
              <w:ind w:left="108" w:firstLine="0"/>
              <w:rPr/>
            </w:pPr>
            <w:r w:rsidDel="00000000" w:rsidR="00000000" w:rsidRPr="00000000">
              <w:rPr>
                <w:color w:val="0070c0"/>
                <w:sz w:val="28"/>
                <w:szCs w:val="28"/>
                <w:rtl w:val="0"/>
              </w:rPr>
              <w:t xml:space="preserve">Sensory and Physical Needs:  </w:t>
            </w:r>
            <w:r w:rsidDel="00000000" w:rsidR="00000000" w:rsidRPr="00000000">
              <w:rPr>
                <w:rtl w:val="0"/>
              </w:rPr>
            </w:r>
          </w:p>
          <w:p w:rsidR="00000000" w:rsidDel="00000000" w:rsidP="00000000" w:rsidRDefault="00000000" w:rsidRPr="00000000" w14:paraId="000000C2">
            <w:pPr>
              <w:spacing w:line="259" w:lineRule="auto"/>
              <w:ind w:left="108" w:firstLine="0"/>
              <w:rPr/>
            </w:pPr>
            <w:r w:rsidDel="00000000" w:rsidR="00000000" w:rsidRPr="00000000">
              <w:rPr>
                <w:rtl w:val="0"/>
              </w:rPr>
              <w:t xml:space="preserve">e.g.  </w:t>
            </w:r>
          </w:p>
          <w:p w:rsidR="00000000" w:rsidDel="00000000" w:rsidP="00000000" w:rsidRDefault="00000000" w:rsidRPr="00000000" w14:paraId="000000C3">
            <w:pPr>
              <w:numPr>
                <w:ilvl w:val="0"/>
                <w:numId w:val="6"/>
              </w:numPr>
              <w:spacing w:after="0" w:line="259" w:lineRule="auto"/>
              <w:ind w:left="828" w:hanging="360"/>
              <w:rPr/>
            </w:pPr>
            <w:r w:rsidDel="00000000" w:rsidR="00000000" w:rsidRPr="00000000">
              <w:rPr>
                <w:rtl w:val="0"/>
              </w:rPr>
              <w:t xml:space="preserve">Hearing/Visual Impairment  </w:t>
            </w:r>
          </w:p>
          <w:p w:rsidR="00000000" w:rsidDel="00000000" w:rsidP="00000000" w:rsidRDefault="00000000" w:rsidRPr="00000000" w14:paraId="000000C4">
            <w:pPr>
              <w:spacing w:line="259" w:lineRule="auto"/>
              <w:ind w:left="108" w:firstLine="0"/>
              <w:rPr/>
            </w:pPr>
            <w:r w:rsidDel="00000000" w:rsidR="00000000" w:rsidRPr="00000000">
              <w:rPr>
                <w:rtl w:val="0"/>
              </w:rPr>
              <w:t xml:space="preserve"> </w:t>
            </w:r>
          </w:p>
          <w:p w:rsidR="00000000" w:rsidDel="00000000" w:rsidP="00000000" w:rsidRDefault="00000000" w:rsidRPr="00000000" w14:paraId="000000C5">
            <w:pPr>
              <w:numPr>
                <w:ilvl w:val="0"/>
                <w:numId w:val="6"/>
              </w:numPr>
              <w:spacing w:after="0" w:line="259" w:lineRule="auto"/>
              <w:ind w:left="828" w:hanging="360"/>
              <w:rPr/>
            </w:pPr>
            <w:r w:rsidDel="00000000" w:rsidR="00000000" w:rsidRPr="00000000">
              <w:rPr>
                <w:rtl w:val="0"/>
              </w:rPr>
              <w:t xml:space="preserve">Multi-sensory impairment  </w:t>
            </w:r>
          </w:p>
          <w:p w:rsidR="00000000" w:rsidDel="00000000" w:rsidP="00000000" w:rsidRDefault="00000000" w:rsidRPr="00000000" w14:paraId="000000C6">
            <w:pPr>
              <w:spacing w:line="259" w:lineRule="auto"/>
              <w:ind w:left="108" w:firstLine="0"/>
              <w:rPr/>
            </w:pPr>
            <w:r w:rsidDel="00000000" w:rsidR="00000000" w:rsidRPr="00000000">
              <w:rPr>
                <w:rtl w:val="0"/>
              </w:rPr>
              <w:t xml:space="preserve"> </w:t>
            </w:r>
          </w:p>
          <w:p w:rsidR="00000000" w:rsidDel="00000000" w:rsidP="00000000" w:rsidRDefault="00000000" w:rsidRPr="00000000" w14:paraId="000000C7">
            <w:pPr>
              <w:numPr>
                <w:ilvl w:val="0"/>
                <w:numId w:val="6"/>
              </w:numPr>
              <w:spacing w:after="0" w:line="259" w:lineRule="auto"/>
              <w:ind w:left="828" w:hanging="360"/>
              <w:rPr/>
            </w:pPr>
            <w:r w:rsidDel="00000000" w:rsidR="00000000" w:rsidRPr="00000000">
              <w:rPr>
                <w:rtl w:val="0"/>
              </w:rPr>
              <w:t xml:space="preserve">Physical and medical needs </w:t>
            </w:r>
          </w:p>
          <w:p w:rsidR="00000000" w:rsidDel="00000000" w:rsidP="00000000" w:rsidRDefault="00000000" w:rsidRPr="00000000" w14:paraId="000000C8">
            <w:pPr>
              <w:rPr/>
            </w:pPr>
            <w:r w:rsidDel="00000000" w:rsidR="00000000" w:rsidRPr="00000000">
              <w:rPr>
                <w:rtl w:val="0"/>
              </w:rPr>
            </w:r>
          </w:p>
        </w:tc>
        <w:tc>
          <w:tcPr/>
          <w:p w:rsidR="00000000" w:rsidDel="00000000" w:rsidP="00000000" w:rsidRDefault="00000000" w:rsidRPr="00000000" w14:paraId="000000C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282" w:right="0" w:hanging="282"/>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 and advice is sought from outside agencies to support pupils, where appropriate. </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1" w:lineRule="auto"/>
              <w:ind w:left="282" w:right="0" w:hanging="282"/>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ICT is used to increase access to the curriculum.  </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1" w:lineRule="auto"/>
              <w:ind w:left="28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282" w:right="0" w:hanging="282"/>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 to access the curriculum and to develop independent learning.</w:t>
            </w:r>
          </w:p>
          <w:p w:rsidR="00000000" w:rsidDel="00000000" w:rsidP="00000000" w:rsidRDefault="00000000" w:rsidRPr="00000000" w14:paraId="000000CE">
            <w:pPr>
              <w:spacing w:line="259" w:lineRule="auto"/>
              <w:rPr/>
            </w:pPr>
            <w:r w:rsidDel="00000000" w:rsidR="00000000" w:rsidRPr="00000000">
              <w:rPr>
                <w:rtl w:val="0"/>
              </w:rPr>
              <w:t xml:space="preserve">  </w:t>
            </w:r>
          </w:p>
          <w:p w:rsidR="00000000" w:rsidDel="00000000" w:rsidP="00000000" w:rsidRDefault="00000000" w:rsidRPr="00000000" w14:paraId="000000C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282" w:right="0" w:hanging="282"/>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Advice and guidance is sought and acted upon to meet the needs of pupils who have significant medical needs. </w:t>
            </w:r>
          </w:p>
          <w:p w:rsidR="00000000" w:rsidDel="00000000" w:rsidP="00000000" w:rsidRDefault="00000000" w:rsidRPr="00000000" w14:paraId="000000D0">
            <w:pPr>
              <w:spacing w:line="259" w:lineRule="auto"/>
              <w:rPr/>
            </w:pP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282" w:right="0" w:hanging="282"/>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Access to Medical Interventions.  </w:t>
            </w:r>
          </w:p>
          <w:p w:rsidR="00000000" w:rsidDel="00000000" w:rsidP="00000000" w:rsidRDefault="00000000" w:rsidRPr="00000000" w14:paraId="000000D2">
            <w:pPr>
              <w:spacing w:line="259" w:lineRule="auto"/>
              <w:rPr/>
            </w:pPr>
            <w:r w:rsidDel="00000000" w:rsidR="00000000" w:rsidRPr="00000000">
              <w:rPr>
                <w:rtl w:val="0"/>
              </w:rPr>
            </w:r>
          </w:p>
          <w:p w:rsidR="00000000" w:rsidDel="00000000" w:rsidP="00000000" w:rsidRDefault="00000000" w:rsidRPr="00000000" w14:paraId="000000D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282" w:right="0" w:hanging="282"/>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Access to programmes to support </w:t>
            </w:r>
          </w:p>
          <w:p w:rsidR="00000000" w:rsidDel="00000000" w:rsidP="00000000" w:rsidRDefault="00000000" w:rsidRPr="00000000" w14:paraId="000000D4">
            <w:pPr>
              <w:spacing w:line="259" w:lineRule="auto"/>
              <w:rPr/>
            </w:pP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282" w:right="0" w:hanging="282"/>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Occupational Therapy / Physiotherapy. </w:t>
            </w:r>
          </w:p>
          <w:p w:rsidR="00000000" w:rsidDel="00000000" w:rsidP="00000000" w:rsidRDefault="00000000" w:rsidRPr="00000000" w14:paraId="000000D6">
            <w:pPr>
              <w:spacing w:line="259" w:lineRule="auto"/>
              <w:rPr/>
            </w:pP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282" w:right="0" w:hanging="282"/>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 with personal care if and when needed.  </w:t>
            </w:r>
          </w:p>
          <w:p w:rsidR="00000000" w:rsidDel="00000000" w:rsidP="00000000" w:rsidRDefault="00000000" w:rsidRPr="00000000" w14:paraId="000000D8">
            <w:pPr>
              <w:spacing w:line="259" w:lineRule="auto"/>
              <w:rPr/>
            </w:pPr>
            <w:r w:rsidDel="00000000" w:rsidR="00000000" w:rsidRPr="00000000">
              <w:rPr>
                <w:rtl w:val="0"/>
              </w:rPr>
            </w:r>
          </w:p>
          <w:p w:rsidR="00000000" w:rsidDel="00000000" w:rsidP="00000000" w:rsidRDefault="00000000" w:rsidRPr="00000000" w14:paraId="000000D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282" w:right="0" w:hanging="282"/>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Staff receive training to ensure they understand the impact of a sensory need upon teaching and learning if appropriate.</w:t>
            </w:r>
          </w:p>
          <w:p w:rsidR="00000000" w:rsidDel="00000000" w:rsidP="00000000" w:rsidRDefault="00000000" w:rsidRPr="00000000" w14:paraId="000000DA">
            <w:pPr>
              <w:spacing w:line="259" w:lineRule="auto"/>
              <w:rPr/>
            </w:pPr>
            <w:r w:rsidDel="00000000" w:rsidR="00000000" w:rsidRPr="00000000">
              <w:rPr>
                <w:rtl w:val="0"/>
              </w:rPr>
            </w:r>
          </w:p>
          <w:p w:rsidR="00000000" w:rsidDel="00000000" w:rsidP="00000000" w:rsidRDefault="00000000" w:rsidRPr="00000000" w14:paraId="000000D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 w:before="0" w:line="239" w:lineRule="auto"/>
              <w:ind w:left="282" w:right="3" w:hanging="282"/>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Staff understand and apply the medicine administration policy.</w:t>
            </w:r>
          </w:p>
          <w:p w:rsidR="00000000" w:rsidDel="00000000" w:rsidP="00000000" w:rsidRDefault="00000000" w:rsidRPr="00000000" w14:paraId="000000DC">
            <w:pPr>
              <w:spacing w:after="2" w:line="239" w:lineRule="auto"/>
              <w:ind w:right="3"/>
              <w:rPr/>
            </w:pPr>
            <w:r w:rsidDel="00000000" w:rsidR="00000000" w:rsidRPr="00000000">
              <w:rPr>
                <w:rtl w:val="0"/>
              </w:rPr>
              <w:t xml:space="preserve"> </w:t>
            </w:r>
          </w:p>
          <w:p w:rsidR="00000000" w:rsidDel="00000000" w:rsidP="00000000" w:rsidRDefault="00000000" w:rsidRPr="00000000" w14:paraId="000000D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282" w:right="0" w:hanging="282"/>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staff may complete any necessary training in order to offer advice and guidance to other staff or meet the needs of pupils.  </w:t>
            </w:r>
          </w:p>
          <w:p w:rsidR="00000000" w:rsidDel="00000000" w:rsidP="00000000" w:rsidRDefault="00000000" w:rsidRPr="00000000" w14:paraId="000000DE">
            <w:pPr>
              <w:spacing w:line="259" w:lineRule="auto"/>
              <w:rPr/>
            </w:pPr>
            <w:r w:rsidDel="00000000" w:rsidR="00000000" w:rsidRPr="00000000">
              <w:rPr>
                <w:rtl w:val="0"/>
              </w:rPr>
            </w:r>
          </w:p>
          <w:p w:rsidR="00000000" w:rsidDel="00000000" w:rsidP="00000000" w:rsidRDefault="00000000" w:rsidRPr="00000000" w14:paraId="000000D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282" w:right="42" w:hanging="282"/>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school building is fully accessible to all including wheelchair users with ramps fitted where appropriate.</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282" w:right="42" w:hanging="282"/>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school has disabled toilets / facilities.</w:t>
            </w:r>
          </w:p>
        </w:tc>
      </w:tr>
    </w:tbl>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If you would like any further information about what we offer please contact Holly Gibson, SENCo (01913009190).</w:t>
      </w:r>
    </w:p>
    <w:p w:rsidR="00000000" w:rsidDel="00000000" w:rsidP="00000000" w:rsidRDefault="00000000" w:rsidRPr="00000000" w14:paraId="000000E4">
      <w:pPr>
        <w:rPr/>
      </w:pPr>
      <w:r w:rsidDel="00000000" w:rsidR="00000000" w:rsidRPr="00000000">
        <w:rPr>
          <w:rtl w:val="0"/>
        </w:rPr>
        <w:t xml:space="preserve">Reviewed: January 2024</w:t>
      </w:r>
    </w:p>
    <w:p w:rsidR="00000000" w:rsidDel="00000000" w:rsidP="00000000" w:rsidRDefault="00000000" w:rsidRPr="00000000" w14:paraId="000000E5">
      <w:pPr>
        <w:rPr/>
      </w:pPr>
      <w:bookmarkStart w:colFirst="0" w:colLast="0" w:name="_heading=h.gjdgxs" w:id="0"/>
      <w:bookmarkEnd w:id="0"/>
      <w:r w:rsidDel="00000000" w:rsidR="00000000" w:rsidRPr="00000000">
        <w:rPr>
          <w:rtl w:val="0"/>
        </w:rPr>
        <w:t xml:space="preserve">Next review date: January 2025</w:t>
      </w:r>
    </w:p>
    <w:p w:rsidR="00000000" w:rsidDel="00000000" w:rsidP="00000000" w:rsidRDefault="00000000" w:rsidRPr="00000000" w14:paraId="000000E6">
      <w:pPr>
        <w:rPr/>
      </w:pPr>
      <w:r w:rsidDel="00000000" w:rsidR="00000000" w:rsidRPr="00000000">
        <w:rPr>
          <w:color w:val="ff0000"/>
          <w:rtl w:val="0"/>
        </w:rPr>
        <w:t xml:space="preserve">Note </w:t>
      </w:r>
      <w:r w:rsidDel="00000000" w:rsidR="00000000" w:rsidRPr="00000000">
        <w:rPr>
          <w:rtl w:val="0"/>
        </w:rPr>
        <w:br w:type="textWrapping"/>
        <w:t xml:space="preserve">Parents and carers are free to seek help or advice from anyone they choose. Parents and carers are free to seek help or advice from anyone you choose about this process. The Special Educational Needs and Disability Information, Advice and Support Services (SENDIASS) will be able to identify an independent parental supporter. They will be able to help and support you throughout the procedures and complete your parental advice if that would be helpful. The (SENDIASS) are responsible for coordinating this and can be contacted on Telephone: (0191) 643 8317 | (0191) 643 8313 Email: </w:t>
      </w:r>
      <w:hyperlink r:id="rId8">
        <w:r w:rsidDel="00000000" w:rsidR="00000000" w:rsidRPr="00000000">
          <w:rPr>
            <w:color w:val="0563c1"/>
            <w:u w:val="single"/>
            <w:rtl w:val="0"/>
          </w:rPr>
          <w:t xml:space="preserve">sendiass@northtyneside.gov.uk</w:t>
        </w:r>
      </w:hyperlink>
      <w:r w:rsidDel="00000000" w:rsidR="00000000" w:rsidRPr="00000000">
        <w:rPr>
          <w:rtl w:val="0"/>
        </w:rPr>
        <w:br w:type="textWrapping"/>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65" w:hanging="360"/>
      </w:pPr>
      <w:rPr>
        <w:rFonts w:ascii="Noto Sans Symbols" w:cs="Noto Sans Symbols" w:eastAsia="Noto Sans Symbols" w:hAnsi="Noto Sans Symbols"/>
      </w:rPr>
    </w:lvl>
    <w:lvl w:ilvl="1">
      <w:start w:val="1"/>
      <w:numFmt w:val="bullet"/>
      <w:lvlText w:val="o"/>
      <w:lvlJc w:val="left"/>
      <w:pPr>
        <w:ind w:left="1485" w:hanging="360"/>
      </w:pPr>
      <w:rPr>
        <w:rFonts w:ascii="Courier New" w:cs="Courier New" w:eastAsia="Courier New" w:hAnsi="Courier New"/>
      </w:rPr>
    </w:lvl>
    <w:lvl w:ilvl="2">
      <w:start w:val="1"/>
      <w:numFmt w:val="bullet"/>
      <w:lvlText w:val="▪"/>
      <w:lvlJc w:val="left"/>
      <w:pPr>
        <w:ind w:left="2205" w:hanging="360"/>
      </w:pPr>
      <w:rPr>
        <w:rFonts w:ascii="Noto Sans Symbols" w:cs="Noto Sans Symbols" w:eastAsia="Noto Sans Symbols" w:hAnsi="Noto Sans Symbols"/>
      </w:rPr>
    </w:lvl>
    <w:lvl w:ilvl="3">
      <w:start w:val="1"/>
      <w:numFmt w:val="bullet"/>
      <w:lvlText w:val="●"/>
      <w:lvlJc w:val="left"/>
      <w:pPr>
        <w:ind w:left="2925" w:hanging="360"/>
      </w:pPr>
      <w:rPr>
        <w:rFonts w:ascii="Noto Sans Symbols" w:cs="Noto Sans Symbols" w:eastAsia="Noto Sans Symbols" w:hAnsi="Noto Sans Symbols"/>
      </w:rPr>
    </w:lvl>
    <w:lvl w:ilvl="4">
      <w:start w:val="1"/>
      <w:numFmt w:val="bullet"/>
      <w:lvlText w:val="o"/>
      <w:lvlJc w:val="left"/>
      <w:pPr>
        <w:ind w:left="3645" w:hanging="360"/>
      </w:pPr>
      <w:rPr>
        <w:rFonts w:ascii="Courier New" w:cs="Courier New" w:eastAsia="Courier New" w:hAnsi="Courier New"/>
      </w:rPr>
    </w:lvl>
    <w:lvl w:ilvl="5">
      <w:start w:val="1"/>
      <w:numFmt w:val="bullet"/>
      <w:lvlText w:val="▪"/>
      <w:lvlJc w:val="left"/>
      <w:pPr>
        <w:ind w:left="4365" w:hanging="360"/>
      </w:pPr>
      <w:rPr>
        <w:rFonts w:ascii="Noto Sans Symbols" w:cs="Noto Sans Symbols" w:eastAsia="Noto Sans Symbols" w:hAnsi="Noto Sans Symbols"/>
      </w:rPr>
    </w:lvl>
    <w:lvl w:ilvl="6">
      <w:start w:val="1"/>
      <w:numFmt w:val="bullet"/>
      <w:lvlText w:val="●"/>
      <w:lvlJc w:val="left"/>
      <w:pPr>
        <w:ind w:left="5085" w:hanging="360"/>
      </w:pPr>
      <w:rPr>
        <w:rFonts w:ascii="Noto Sans Symbols" w:cs="Noto Sans Symbols" w:eastAsia="Noto Sans Symbols" w:hAnsi="Noto Sans Symbols"/>
      </w:rPr>
    </w:lvl>
    <w:lvl w:ilvl="7">
      <w:start w:val="1"/>
      <w:numFmt w:val="bullet"/>
      <w:lvlText w:val="o"/>
      <w:lvlJc w:val="left"/>
      <w:pPr>
        <w:ind w:left="5805" w:hanging="360"/>
      </w:pPr>
      <w:rPr>
        <w:rFonts w:ascii="Courier New" w:cs="Courier New" w:eastAsia="Courier New" w:hAnsi="Courier New"/>
      </w:rPr>
    </w:lvl>
    <w:lvl w:ilvl="8">
      <w:start w:val="1"/>
      <w:numFmt w:val="bullet"/>
      <w:lvlText w:val="▪"/>
      <w:lvlJc w:val="left"/>
      <w:pPr>
        <w:ind w:left="6525"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Arial" w:cs="Arial" w:eastAsia="Arial" w:hAnsi="Arial"/>
        <w:b w:val="0"/>
        <w:i w:val="0"/>
        <w:strike w:val="0"/>
        <w:color w:val="000000"/>
        <w:sz w:val="23"/>
        <w:szCs w:val="23"/>
        <w:u w:val="none"/>
        <w:shd w:fill="auto" w:val="clear"/>
        <w:vertAlign w:val="baseline"/>
      </w:rPr>
    </w:lvl>
    <w:lvl w:ilvl="1">
      <w:start w:val="1"/>
      <w:numFmt w:val="bullet"/>
      <w:lvlText w:val="o"/>
      <w:lvlJc w:val="left"/>
      <w:pPr>
        <w:ind w:left="1169" w:hanging="1169"/>
      </w:pPr>
      <w:rPr>
        <w:rFonts w:ascii="Quattrocento Sans" w:cs="Quattrocento Sans" w:eastAsia="Quattrocento Sans" w:hAnsi="Quattrocento Sans"/>
        <w:b w:val="0"/>
        <w:i w:val="0"/>
        <w:strike w:val="0"/>
        <w:color w:val="000000"/>
        <w:sz w:val="23"/>
        <w:szCs w:val="23"/>
        <w:u w:val="none"/>
        <w:shd w:fill="auto" w:val="clear"/>
        <w:vertAlign w:val="baseline"/>
      </w:rPr>
    </w:lvl>
    <w:lvl w:ilvl="2">
      <w:start w:val="1"/>
      <w:numFmt w:val="bullet"/>
      <w:lvlText w:val="▪"/>
      <w:lvlJc w:val="left"/>
      <w:pPr>
        <w:ind w:left="1889" w:hanging="1889"/>
      </w:pPr>
      <w:rPr>
        <w:rFonts w:ascii="Quattrocento Sans" w:cs="Quattrocento Sans" w:eastAsia="Quattrocento Sans" w:hAnsi="Quattrocento Sans"/>
        <w:b w:val="0"/>
        <w:i w:val="0"/>
        <w:strike w:val="0"/>
        <w:color w:val="000000"/>
        <w:sz w:val="23"/>
        <w:szCs w:val="23"/>
        <w:u w:val="none"/>
        <w:shd w:fill="auto" w:val="clear"/>
        <w:vertAlign w:val="baseline"/>
      </w:rPr>
    </w:lvl>
    <w:lvl w:ilvl="3">
      <w:start w:val="1"/>
      <w:numFmt w:val="bullet"/>
      <w:lvlText w:val="•"/>
      <w:lvlJc w:val="left"/>
      <w:pPr>
        <w:ind w:left="2609" w:hanging="2609"/>
      </w:pPr>
      <w:rPr>
        <w:rFonts w:ascii="Arial" w:cs="Arial" w:eastAsia="Arial" w:hAnsi="Arial"/>
        <w:b w:val="0"/>
        <w:i w:val="0"/>
        <w:strike w:val="0"/>
        <w:color w:val="000000"/>
        <w:sz w:val="23"/>
        <w:szCs w:val="23"/>
        <w:u w:val="none"/>
        <w:shd w:fill="auto" w:val="clear"/>
        <w:vertAlign w:val="baseline"/>
      </w:rPr>
    </w:lvl>
    <w:lvl w:ilvl="4">
      <w:start w:val="1"/>
      <w:numFmt w:val="bullet"/>
      <w:lvlText w:val="o"/>
      <w:lvlJc w:val="left"/>
      <w:pPr>
        <w:ind w:left="3329" w:hanging="3329"/>
      </w:pPr>
      <w:rPr>
        <w:rFonts w:ascii="Quattrocento Sans" w:cs="Quattrocento Sans" w:eastAsia="Quattrocento Sans" w:hAnsi="Quattrocento Sans"/>
        <w:b w:val="0"/>
        <w:i w:val="0"/>
        <w:strike w:val="0"/>
        <w:color w:val="000000"/>
        <w:sz w:val="23"/>
        <w:szCs w:val="23"/>
        <w:u w:val="none"/>
        <w:shd w:fill="auto" w:val="clear"/>
        <w:vertAlign w:val="baseline"/>
      </w:rPr>
    </w:lvl>
    <w:lvl w:ilvl="5">
      <w:start w:val="1"/>
      <w:numFmt w:val="bullet"/>
      <w:lvlText w:val="▪"/>
      <w:lvlJc w:val="left"/>
      <w:pPr>
        <w:ind w:left="4049" w:hanging="4049"/>
      </w:pPr>
      <w:rPr>
        <w:rFonts w:ascii="Quattrocento Sans" w:cs="Quattrocento Sans" w:eastAsia="Quattrocento Sans" w:hAnsi="Quattrocento Sans"/>
        <w:b w:val="0"/>
        <w:i w:val="0"/>
        <w:strike w:val="0"/>
        <w:color w:val="000000"/>
        <w:sz w:val="23"/>
        <w:szCs w:val="23"/>
        <w:u w:val="none"/>
        <w:shd w:fill="auto" w:val="clear"/>
        <w:vertAlign w:val="baseline"/>
      </w:rPr>
    </w:lvl>
    <w:lvl w:ilvl="6">
      <w:start w:val="1"/>
      <w:numFmt w:val="bullet"/>
      <w:lvlText w:val="•"/>
      <w:lvlJc w:val="left"/>
      <w:pPr>
        <w:ind w:left="4769" w:hanging="4769"/>
      </w:pPr>
      <w:rPr>
        <w:rFonts w:ascii="Arial" w:cs="Arial" w:eastAsia="Arial" w:hAnsi="Arial"/>
        <w:b w:val="0"/>
        <w:i w:val="0"/>
        <w:strike w:val="0"/>
        <w:color w:val="000000"/>
        <w:sz w:val="23"/>
        <w:szCs w:val="23"/>
        <w:u w:val="none"/>
        <w:shd w:fill="auto" w:val="clear"/>
        <w:vertAlign w:val="baseline"/>
      </w:rPr>
    </w:lvl>
    <w:lvl w:ilvl="7">
      <w:start w:val="1"/>
      <w:numFmt w:val="bullet"/>
      <w:lvlText w:val="o"/>
      <w:lvlJc w:val="left"/>
      <w:pPr>
        <w:ind w:left="5489" w:hanging="5489"/>
      </w:pPr>
      <w:rPr>
        <w:rFonts w:ascii="Quattrocento Sans" w:cs="Quattrocento Sans" w:eastAsia="Quattrocento Sans" w:hAnsi="Quattrocento Sans"/>
        <w:b w:val="0"/>
        <w:i w:val="0"/>
        <w:strike w:val="0"/>
        <w:color w:val="000000"/>
        <w:sz w:val="23"/>
        <w:szCs w:val="23"/>
        <w:u w:val="none"/>
        <w:shd w:fill="auto" w:val="clear"/>
        <w:vertAlign w:val="baseline"/>
      </w:rPr>
    </w:lvl>
    <w:lvl w:ilvl="8">
      <w:start w:val="1"/>
      <w:numFmt w:val="bullet"/>
      <w:lvlText w:val="▪"/>
      <w:lvlJc w:val="left"/>
      <w:pPr>
        <w:ind w:left="6209" w:hanging="6209"/>
      </w:pPr>
      <w:rPr>
        <w:rFonts w:ascii="Quattrocento Sans" w:cs="Quattrocento Sans" w:eastAsia="Quattrocento Sans" w:hAnsi="Quattrocento Sans"/>
        <w:b w:val="0"/>
        <w:i w:val="0"/>
        <w:strike w:val="0"/>
        <w:color w:val="000000"/>
        <w:sz w:val="23"/>
        <w:szCs w:val="23"/>
        <w:u w:val="none"/>
        <w:shd w:fill="auto" w:val="clear"/>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828" w:hanging="828"/>
      </w:pPr>
      <w:rPr>
        <w:rFonts w:ascii="Arial" w:cs="Arial" w:eastAsia="Arial" w:hAnsi="Arial"/>
        <w:b w:val="0"/>
        <w:i w:val="0"/>
        <w:strike w:val="0"/>
        <w:color w:val="000000"/>
        <w:sz w:val="23"/>
        <w:szCs w:val="23"/>
        <w:u w:val="none"/>
        <w:shd w:fill="auto" w:val="clear"/>
        <w:vertAlign w:val="baseline"/>
      </w:rPr>
    </w:lvl>
    <w:lvl w:ilvl="1">
      <w:start w:val="1"/>
      <w:numFmt w:val="bullet"/>
      <w:lvlText w:val="o"/>
      <w:lvlJc w:val="left"/>
      <w:pPr>
        <w:ind w:left="1548" w:hanging="1548"/>
      </w:pPr>
      <w:rPr>
        <w:rFonts w:ascii="Quattrocento Sans" w:cs="Quattrocento Sans" w:eastAsia="Quattrocento Sans" w:hAnsi="Quattrocento Sans"/>
        <w:b w:val="0"/>
        <w:i w:val="0"/>
        <w:strike w:val="0"/>
        <w:color w:val="000000"/>
        <w:sz w:val="23"/>
        <w:szCs w:val="23"/>
        <w:u w:val="none"/>
        <w:shd w:fill="auto" w:val="clear"/>
        <w:vertAlign w:val="baseline"/>
      </w:rPr>
    </w:lvl>
    <w:lvl w:ilvl="2">
      <w:start w:val="1"/>
      <w:numFmt w:val="bullet"/>
      <w:lvlText w:val="▪"/>
      <w:lvlJc w:val="left"/>
      <w:pPr>
        <w:ind w:left="2268" w:hanging="2268"/>
      </w:pPr>
      <w:rPr>
        <w:rFonts w:ascii="Quattrocento Sans" w:cs="Quattrocento Sans" w:eastAsia="Quattrocento Sans" w:hAnsi="Quattrocento Sans"/>
        <w:b w:val="0"/>
        <w:i w:val="0"/>
        <w:strike w:val="0"/>
        <w:color w:val="000000"/>
        <w:sz w:val="23"/>
        <w:szCs w:val="23"/>
        <w:u w:val="none"/>
        <w:shd w:fill="auto" w:val="clear"/>
        <w:vertAlign w:val="baseline"/>
      </w:rPr>
    </w:lvl>
    <w:lvl w:ilvl="3">
      <w:start w:val="1"/>
      <w:numFmt w:val="bullet"/>
      <w:lvlText w:val="•"/>
      <w:lvlJc w:val="left"/>
      <w:pPr>
        <w:ind w:left="2988" w:hanging="2988"/>
      </w:pPr>
      <w:rPr>
        <w:rFonts w:ascii="Arial" w:cs="Arial" w:eastAsia="Arial" w:hAnsi="Arial"/>
        <w:b w:val="0"/>
        <w:i w:val="0"/>
        <w:strike w:val="0"/>
        <w:color w:val="000000"/>
        <w:sz w:val="23"/>
        <w:szCs w:val="23"/>
        <w:u w:val="none"/>
        <w:shd w:fill="auto" w:val="clear"/>
        <w:vertAlign w:val="baseline"/>
      </w:rPr>
    </w:lvl>
    <w:lvl w:ilvl="4">
      <w:start w:val="1"/>
      <w:numFmt w:val="bullet"/>
      <w:lvlText w:val="o"/>
      <w:lvlJc w:val="left"/>
      <w:pPr>
        <w:ind w:left="3708" w:hanging="3708"/>
      </w:pPr>
      <w:rPr>
        <w:rFonts w:ascii="Quattrocento Sans" w:cs="Quattrocento Sans" w:eastAsia="Quattrocento Sans" w:hAnsi="Quattrocento Sans"/>
        <w:b w:val="0"/>
        <w:i w:val="0"/>
        <w:strike w:val="0"/>
        <w:color w:val="000000"/>
        <w:sz w:val="23"/>
        <w:szCs w:val="23"/>
        <w:u w:val="none"/>
        <w:shd w:fill="auto" w:val="clear"/>
        <w:vertAlign w:val="baseline"/>
      </w:rPr>
    </w:lvl>
    <w:lvl w:ilvl="5">
      <w:start w:val="1"/>
      <w:numFmt w:val="bullet"/>
      <w:lvlText w:val="▪"/>
      <w:lvlJc w:val="left"/>
      <w:pPr>
        <w:ind w:left="4428" w:hanging="4428"/>
      </w:pPr>
      <w:rPr>
        <w:rFonts w:ascii="Quattrocento Sans" w:cs="Quattrocento Sans" w:eastAsia="Quattrocento Sans" w:hAnsi="Quattrocento Sans"/>
        <w:b w:val="0"/>
        <w:i w:val="0"/>
        <w:strike w:val="0"/>
        <w:color w:val="000000"/>
        <w:sz w:val="23"/>
        <w:szCs w:val="23"/>
        <w:u w:val="none"/>
        <w:shd w:fill="auto" w:val="clear"/>
        <w:vertAlign w:val="baseline"/>
      </w:rPr>
    </w:lvl>
    <w:lvl w:ilvl="6">
      <w:start w:val="1"/>
      <w:numFmt w:val="bullet"/>
      <w:lvlText w:val="•"/>
      <w:lvlJc w:val="left"/>
      <w:pPr>
        <w:ind w:left="5148" w:hanging="5148"/>
      </w:pPr>
      <w:rPr>
        <w:rFonts w:ascii="Arial" w:cs="Arial" w:eastAsia="Arial" w:hAnsi="Arial"/>
        <w:b w:val="0"/>
        <w:i w:val="0"/>
        <w:strike w:val="0"/>
        <w:color w:val="000000"/>
        <w:sz w:val="23"/>
        <w:szCs w:val="23"/>
        <w:u w:val="none"/>
        <w:shd w:fill="auto" w:val="clear"/>
        <w:vertAlign w:val="baseline"/>
      </w:rPr>
    </w:lvl>
    <w:lvl w:ilvl="7">
      <w:start w:val="1"/>
      <w:numFmt w:val="bullet"/>
      <w:lvlText w:val="o"/>
      <w:lvlJc w:val="left"/>
      <w:pPr>
        <w:ind w:left="5868" w:hanging="5868"/>
      </w:pPr>
      <w:rPr>
        <w:rFonts w:ascii="Quattrocento Sans" w:cs="Quattrocento Sans" w:eastAsia="Quattrocento Sans" w:hAnsi="Quattrocento Sans"/>
        <w:b w:val="0"/>
        <w:i w:val="0"/>
        <w:strike w:val="0"/>
        <w:color w:val="000000"/>
        <w:sz w:val="23"/>
        <w:szCs w:val="23"/>
        <w:u w:val="none"/>
        <w:shd w:fill="auto" w:val="clear"/>
        <w:vertAlign w:val="baseline"/>
      </w:rPr>
    </w:lvl>
    <w:lvl w:ilvl="8">
      <w:start w:val="1"/>
      <w:numFmt w:val="bullet"/>
      <w:lvlText w:val="▪"/>
      <w:lvlJc w:val="left"/>
      <w:pPr>
        <w:ind w:left="6588" w:hanging="6588"/>
      </w:pPr>
      <w:rPr>
        <w:rFonts w:ascii="Quattrocento Sans" w:cs="Quattrocento Sans" w:eastAsia="Quattrocento Sans" w:hAnsi="Quattrocento Sans"/>
        <w:b w:val="0"/>
        <w:i w:val="0"/>
        <w:strike w:val="0"/>
        <w:color w:val="000000"/>
        <w:sz w:val="23"/>
        <w:szCs w:val="23"/>
        <w:u w:val="none"/>
        <w:shd w:fill="auto" w:val="clear"/>
        <w:vertAlign w:val="baseline"/>
      </w:rPr>
    </w:lvl>
  </w:abstractNum>
  <w:abstractNum w:abstractNumId="6">
    <w:lvl w:ilvl="0">
      <w:start w:val="1"/>
      <w:numFmt w:val="bullet"/>
      <w:lvlText w:val="•"/>
      <w:lvlJc w:val="left"/>
      <w:pPr>
        <w:ind w:left="828" w:hanging="828"/>
      </w:pPr>
      <w:rPr>
        <w:rFonts w:ascii="Arial" w:cs="Arial" w:eastAsia="Arial" w:hAnsi="Arial"/>
        <w:b w:val="0"/>
        <w:i w:val="0"/>
        <w:strike w:val="0"/>
        <w:color w:val="000000"/>
        <w:sz w:val="23"/>
        <w:szCs w:val="23"/>
        <w:u w:val="none"/>
        <w:shd w:fill="auto" w:val="clear"/>
        <w:vertAlign w:val="baseline"/>
      </w:rPr>
    </w:lvl>
    <w:lvl w:ilvl="1">
      <w:start w:val="1"/>
      <w:numFmt w:val="bullet"/>
      <w:lvlText w:val="o"/>
      <w:lvlJc w:val="left"/>
      <w:pPr>
        <w:ind w:left="1548" w:hanging="1548"/>
      </w:pPr>
      <w:rPr>
        <w:rFonts w:ascii="Quattrocento Sans" w:cs="Quattrocento Sans" w:eastAsia="Quattrocento Sans" w:hAnsi="Quattrocento Sans"/>
        <w:b w:val="0"/>
        <w:i w:val="0"/>
        <w:strike w:val="0"/>
        <w:color w:val="000000"/>
        <w:sz w:val="23"/>
        <w:szCs w:val="23"/>
        <w:u w:val="none"/>
        <w:shd w:fill="auto" w:val="clear"/>
        <w:vertAlign w:val="baseline"/>
      </w:rPr>
    </w:lvl>
    <w:lvl w:ilvl="2">
      <w:start w:val="1"/>
      <w:numFmt w:val="bullet"/>
      <w:lvlText w:val="▪"/>
      <w:lvlJc w:val="left"/>
      <w:pPr>
        <w:ind w:left="2268" w:hanging="2268"/>
      </w:pPr>
      <w:rPr>
        <w:rFonts w:ascii="Quattrocento Sans" w:cs="Quattrocento Sans" w:eastAsia="Quattrocento Sans" w:hAnsi="Quattrocento Sans"/>
        <w:b w:val="0"/>
        <w:i w:val="0"/>
        <w:strike w:val="0"/>
        <w:color w:val="000000"/>
        <w:sz w:val="23"/>
        <w:szCs w:val="23"/>
        <w:u w:val="none"/>
        <w:shd w:fill="auto" w:val="clear"/>
        <w:vertAlign w:val="baseline"/>
      </w:rPr>
    </w:lvl>
    <w:lvl w:ilvl="3">
      <w:start w:val="1"/>
      <w:numFmt w:val="bullet"/>
      <w:lvlText w:val="•"/>
      <w:lvlJc w:val="left"/>
      <w:pPr>
        <w:ind w:left="2988" w:hanging="2988"/>
      </w:pPr>
      <w:rPr>
        <w:rFonts w:ascii="Arial" w:cs="Arial" w:eastAsia="Arial" w:hAnsi="Arial"/>
        <w:b w:val="0"/>
        <w:i w:val="0"/>
        <w:strike w:val="0"/>
        <w:color w:val="000000"/>
        <w:sz w:val="23"/>
        <w:szCs w:val="23"/>
        <w:u w:val="none"/>
        <w:shd w:fill="auto" w:val="clear"/>
        <w:vertAlign w:val="baseline"/>
      </w:rPr>
    </w:lvl>
    <w:lvl w:ilvl="4">
      <w:start w:val="1"/>
      <w:numFmt w:val="bullet"/>
      <w:lvlText w:val="o"/>
      <w:lvlJc w:val="left"/>
      <w:pPr>
        <w:ind w:left="3708" w:hanging="3708"/>
      </w:pPr>
      <w:rPr>
        <w:rFonts w:ascii="Quattrocento Sans" w:cs="Quattrocento Sans" w:eastAsia="Quattrocento Sans" w:hAnsi="Quattrocento Sans"/>
        <w:b w:val="0"/>
        <w:i w:val="0"/>
        <w:strike w:val="0"/>
        <w:color w:val="000000"/>
        <w:sz w:val="23"/>
        <w:szCs w:val="23"/>
        <w:u w:val="none"/>
        <w:shd w:fill="auto" w:val="clear"/>
        <w:vertAlign w:val="baseline"/>
      </w:rPr>
    </w:lvl>
    <w:lvl w:ilvl="5">
      <w:start w:val="1"/>
      <w:numFmt w:val="bullet"/>
      <w:lvlText w:val="▪"/>
      <w:lvlJc w:val="left"/>
      <w:pPr>
        <w:ind w:left="4428" w:hanging="4428"/>
      </w:pPr>
      <w:rPr>
        <w:rFonts w:ascii="Quattrocento Sans" w:cs="Quattrocento Sans" w:eastAsia="Quattrocento Sans" w:hAnsi="Quattrocento Sans"/>
        <w:b w:val="0"/>
        <w:i w:val="0"/>
        <w:strike w:val="0"/>
        <w:color w:val="000000"/>
        <w:sz w:val="23"/>
        <w:szCs w:val="23"/>
        <w:u w:val="none"/>
        <w:shd w:fill="auto" w:val="clear"/>
        <w:vertAlign w:val="baseline"/>
      </w:rPr>
    </w:lvl>
    <w:lvl w:ilvl="6">
      <w:start w:val="1"/>
      <w:numFmt w:val="bullet"/>
      <w:lvlText w:val="•"/>
      <w:lvlJc w:val="left"/>
      <w:pPr>
        <w:ind w:left="5148" w:hanging="5148"/>
      </w:pPr>
      <w:rPr>
        <w:rFonts w:ascii="Arial" w:cs="Arial" w:eastAsia="Arial" w:hAnsi="Arial"/>
        <w:b w:val="0"/>
        <w:i w:val="0"/>
        <w:strike w:val="0"/>
        <w:color w:val="000000"/>
        <w:sz w:val="23"/>
        <w:szCs w:val="23"/>
        <w:u w:val="none"/>
        <w:shd w:fill="auto" w:val="clear"/>
        <w:vertAlign w:val="baseline"/>
      </w:rPr>
    </w:lvl>
    <w:lvl w:ilvl="7">
      <w:start w:val="1"/>
      <w:numFmt w:val="bullet"/>
      <w:lvlText w:val="o"/>
      <w:lvlJc w:val="left"/>
      <w:pPr>
        <w:ind w:left="5868" w:hanging="5868"/>
      </w:pPr>
      <w:rPr>
        <w:rFonts w:ascii="Quattrocento Sans" w:cs="Quattrocento Sans" w:eastAsia="Quattrocento Sans" w:hAnsi="Quattrocento Sans"/>
        <w:b w:val="0"/>
        <w:i w:val="0"/>
        <w:strike w:val="0"/>
        <w:color w:val="000000"/>
        <w:sz w:val="23"/>
        <w:szCs w:val="23"/>
        <w:u w:val="none"/>
        <w:shd w:fill="auto" w:val="clear"/>
        <w:vertAlign w:val="baseline"/>
      </w:rPr>
    </w:lvl>
    <w:lvl w:ilvl="8">
      <w:start w:val="1"/>
      <w:numFmt w:val="bullet"/>
      <w:lvlText w:val="▪"/>
      <w:lvlJc w:val="left"/>
      <w:pPr>
        <w:ind w:left="6588" w:hanging="6588"/>
      </w:pPr>
      <w:rPr>
        <w:rFonts w:ascii="Quattrocento Sans" w:cs="Quattrocento Sans" w:eastAsia="Quattrocento Sans" w:hAnsi="Quattrocento Sans"/>
        <w:b w:val="0"/>
        <w:i w:val="0"/>
        <w:strike w:val="0"/>
        <w:color w:val="000000"/>
        <w:sz w:val="23"/>
        <w:szCs w:val="23"/>
        <w:u w:val="none"/>
        <w:shd w:fill="auto" w:val="clear"/>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936" w:hanging="360"/>
      </w:pPr>
      <w:rPr>
        <w:rFonts w:ascii="Noto Sans Symbols" w:cs="Noto Sans Symbols" w:eastAsia="Noto Sans Symbols" w:hAnsi="Noto Sans Symbols"/>
      </w:rPr>
    </w:lvl>
    <w:lvl w:ilvl="1">
      <w:start w:val="1"/>
      <w:numFmt w:val="bullet"/>
      <w:lvlText w:val="o"/>
      <w:lvlJc w:val="left"/>
      <w:pPr>
        <w:ind w:left="1656" w:hanging="360"/>
      </w:pPr>
      <w:rPr>
        <w:rFonts w:ascii="Courier New" w:cs="Courier New" w:eastAsia="Courier New" w:hAnsi="Courier New"/>
      </w:rPr>
    </w:lvl>
    <w:lvl w:ilvl="2">
      <w:start w:val="1"/>
      <w:numFmt w:val="bullet"/>
      <w:lvlText w:val="▪"/>
      <w:lvlJc w:val="left"/>
      <w:pPr>
        <w:ind w:left="2376" w:hanging="360"/>
      </w:pPr>
      <w:rPr>
        <w:rFonts w:ascii="Noto Sans Symbols" w:cs="Noto Sans Symbols" w:eastAsia="Noto Sans Symbols" w:hAnsi="Noto Sans Symbols"/>
      </w:rPr>
    </w:lvl>
    <w:lvl w:ilvl="3">
      <w:start w:val="1"/>
      <w:numFmt w:val="bullet"/>
      <w:lvlText w:val="●"/>
      <w:lvlJc w:val="left"/>
      <w:pPr>
        <w:ind w:left="3096" w:hanging="360"/>
      </w:pPr>
      <w:rPr>
        <w:rFonts w:ascii="Noto Sans Symbols" w:cs="Noto Sans Symbols" w:eastAsia="Noto Sans Symbols" w:hAnsi="Noto Sans Symbols"/>
      </w:rPr>
    </w:lvl>
    <w:lvl w:ilvl="4">
      <w:start w:val="1"/>
      <w:numFmt w:val="bullet"/>
      <w:lvlText w:val="o"/>
      <w:lvlJc w:val="left"/>
      <w:pPr>
        <w:ind w:left="3816" w:hanging="360"/>
      </w:pPr>
      <w:rPr>
        <w:rFonts w:ascii="Courier New" w:cs="Courier New" w:eastAsia="Courier New" w:hAnsi="Courier New"/>
      </w:rPr>
    </w:lvl>
    <w:lvl w:ilvl="5">
      <w:start w:val="1"/>
      <w:numFmt w:val="bullet"/>
      <w:lvlText w:val="▪"/>
      <w:lvlJc w:val="left"/>
      <w:pPr>
        <w:ind w:left="4536" w:hanging="360"/>
      </w:pPr>
      <w:rPr>
        <w:rFonts w:ascii="Noto Sans Symbols" w:cs="Noto Sans Symbols" w:eastAsia="Noto Sans Symbols" w:hAnsi="Noto Sans Symbols"/>
      </w:rPr>
    </w:lvl>
    <w:lvl w:ilvl="6">
      <w:start w:val="1"/>
      <w:numFmt w:val="bullet"/>
      <w:lvlText w:val="●"/>
      <w:lvlJc w:val="left"/>
      <w:pPr>
        <w:ind w:left="5256" w:hanging="360"/>
      </w:pPr>
      <w:rPr>
        <w:rFonts w:ascii="Noto Sans Symbols" w:cs="Noto Sans Symbols" w:eastAsia="Noto Sans Symbols" w:hAnsi="Noto Sans Symbols"/>
      </w:rPr>
    </w:lvl>
    <w:lvl w:ilvl="7">
      <w:start w:val="1"/>
      <w:numFmt w:val="bullet"/>
      <w:lvlText w:val="o"/>
      <w:lvlJc w:val="left"/>
      <w:pPr>
        <w:ind w:left="5976" w:hanging="360"/>
      </w:pPr>
      <w:rPr>
        <w:rFonts w:ascii="Courier New" w:cs="Courier New" w:eastAsia="Courier New" w:hAnsi="Courier New"/>
      </w:rPr>
    </w:lvl>
    <w:lvl w:ilvl="8">
      <w:start w:val="1"/>
      <w:numFmt w:val="bullet"/>
      <w:lvlText w:val="▪"/>
      <w:lvlJc w:val="left"/>
      <w:pPr>
        <w:ind w:left="6696"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my.northtyneside.gov.uk/category/1243/local-offer-special-educationalneeds-and-disabilities-send" TargetMode="External"/><Relationship Id="rId8" Type="http://schemas.openxmlformats.org/officeDocument/2006/relationships/hyperlink" Target="mailto:sendiass@northtyneside.gov.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Ucf60sX4UgcJJTV9bjX1rEwiQ==">CgMxLjAyCGguZ2pkZ3hzOAByITFReHRQYjRTTGc2OWNUd0xkanh1eTVsNi1YekE1ZW40bQ==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